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58858F5A" w14:textId="77777777" w:rsidR="004E51B9" w:rsidRPr="008A66B0" w:rsidRDefault="00FA4541" w:rsidP="004E51B9">
      <w:pPr>
        <w:pStyle w:val="Kopfzeile"/>
        <w:rPr>
          <w:rFonts w:cs="Arial"/>
          <w:b/>
          <w:sz w:val="14"/>
          <w:lang w:val="de-DE"/>
        </w:rPr>
      </w:pPr>
      <w:r w:rsidRPr="008A66B0">
        <w:rPr>
          <w:b/>
          <w:sz w:val="14"/>
          <w:lang w:val="de-DE" w:bidi="en-US"/>
        </w:rPr>
        <w:t xml:space="preserve">WÖHR Autoparksysteme </w:t>
      </w:r>
      <w:proofErr w:type="gramStart"/>
      <w:r w:rsidRPr="008A66B0">
        <w:rPr>
          <w:b/>
          <w:sz w:val="14"/>
          <w:lang w:val="de-DE" w:bidi="en-US"/>
        </w:rPr>
        <w:t xml:space="preserve">GmbH  </w:t>
      </w:r>
      <w:r w:rsidRPr="008A66B0">
        <w:rPr>
          <w:sz w:val="14"/>
          <w:lang w:val="de-DE" w:bidi="en-US"/>
        </w:rPr>
        <w:t>|</w:t>
      </w:r>
      <w:proofErr w:type="gramEnd"/>
      <w:r w:rsidRPr="008A66B0">
        <w:rPr>
          <w:sz w:val="14"/>
          <w:lang w:val="de-DE" w:bidi="en-US"/>
        </w:rPr>
        <w:t xml:space="preserve">  Ölgrabenstr. 14  |  71292 </w:t>
      </w:r>
      <w:proofErr w:type="spellStart"/>
      <w:r w:rsidRPr="008A66B0">
        <w:rPr>
          <w:sz w:val="14"/>
          <w:lang w:val="de-DE" w:bidi="en-US"/>
        </w:rPr>
        <w:t>Friolzheim</w:t>
      </w:r>
      <w:proofErr w:type="spellEnd"/>
    </w:p>
    <w:p w14:paraId="16D94F02" w14:textId="77777777" w:rsidR="00CD6F34" w:rsidRPr="008A66B0" w:rsidRDefault="00CD6F34" w:rsidP="00C83A3E">
      <w:pPr>
        <w:rPr>
          <w:lang w:val="de-DE"/>
        </w:rPr>
      </w:pPr>
    </w:p>
    <w:p w14:paraId="29B8B501" w14:textId="77777777" w:rsidR="00B61038" w:rsidRPr="008A66B0" w:rsidRDefault="00B61038" w:rsidP="00B61038">
      <w:pPr>
        <w:spacing w:line="280" w:lineRule="exact"/>
        <w:rPr>
          <w:rFonts w:cs="Arial"/>
          <w:b/>
          <w:lang w:val="de-DE"/>
        </w:rPr>
      </w:pPr>
    </w:p>
    <w:p w14:paraId="2E04A076" w14:textId="77777777" w:rsidR="006F0C49" w:rsidRPr="008A66B0" w:rsidRDefault="006F0C49" w:rsidP="007B31E8">
      <w:pPr>
        <w:spacing w:line="300" w:lineRule="exact"/>
        <w:rPr>
          <w:rFonts w:cs="Arial"/>
          <w:b/>
          <w:bCs/>
          <w:lang w:val="de-DE"/>
        </w:rPr>
      </w:pPr>
      <w:r w:rsidRPr="008A66B0">
        <w:rPr>
          <w:b/>
          <w:lang w:val="de-DE" w:bidi="en-US"/>
        </w:rPr>
        <w:t xml:space="preserve">05.05.2021 Press </w:t>
      </w:r>
      <w:proofErr w:type="spellStart"/>
      <w:r w:rsidRPr="008A66B0">
        <w:rPr>
          <w:b/>
          <w:lang w:val="de-DE" w:bidi="en-US"/>
        </w:rPr>
        <w:t>release</w:t>
      </w:r>
      <w:proofErr w:type="spellEnd"/>
      <w:r w:rsidRPr="008A66B0">
        <w:rPr>
          <w:b/>
          <w:lang w:val="de-DE" w:bidi="en-US"/>
        </w:rPr>
        <w:t xml:space="preserve"> WÖHR Autoparksysteme GmbH</w:t>
      </w:r>
    </w:p>
    <w:p w14:paraId="028C9215" w14:textId="77777777" w:rsidR="006F0C49" w:rsidRPr="008A66B0" w:rsidRDefault="006F0C49" w:rsidP="007B31E8">
      <w:pPr>
        <w:spacing w:line="300" w:lineRule="exact"/>
        <w:rPr>
          <w:rFonts w:cs="Arial"/>
          <w:b/>
          <w:bCs/>
          <w:lang w:val="de-DE"/>
        </w:rPr>
      </w:pPr>
    </w:p>
    <w:p w14:paraId="65CCE07B" w14:textId="77777777" w:rsidR="007B31E8" w:rsidRPr="001802CE" w:rsidRDefault="007B31E8" w:rsidP="007B31E8">
      <w:pPr>
        <w:spacing w:line="300" w:lineRule="exact"/>
        <w:rPr>
          <w:rFonts w:cs="Arial"/>
          <w:lang w:val="en-GB"/>
        </w:rPr>
      </w:pPr>
      <w:r w:rsidRPr="001802CE">
        <w:rPr>
          <w:b/>
          <w:lang w:val="en-GB" w:bidi="en-US"/>
        </w:rPr>
        <w:t>Parking oasis in the Persian Gulf</w:t>
      </w:r>
    </w:p>
    <w:p w14:paraId="7FCCB901" w14:textId="77777777" w:rsidR="00B61038" w:rsidRPr="001802CE" w:rsidRDefault="00B61038" w:rsidP="00B61038">
      <w:pPr>
        <w:spacing w:line="280" w:lineRule="exact"/>
        <w:rPr>
          <w:rFonts w:cs="Arial"/>
          <w:b/>
          <w:lang w:val="en-GB"/>
        </w:rPr>
      </w:pPr>
    </w:p>
    <w:p w14:paraId="6BE268E7" w14:textId="77777777" w:rsidR="00B61038" w:rsidRPr="001802CE" w:rsidRDefault="007B31E8" w:rsidP="00B61038">
      <w:pPr>
        <w:spacing w:line="280" w:lineRule="exact"/>
        <w:rPr>
          <w:rFonts w:cs="Arial"/>
          <w:b/>
          <w:lang w:val="en-GB"/>
        </w:rPr>
      </w:pPr>
      <w:r w:rsidRPr="001802CE">
        <w:rPr>
          <w:b/>
          <w:lang w:val="en-GB" w:bidi="en-US"/>
        </w:rPr>
        <w:t>Two modified WÖHR parking lifts 461-2.6 D for private villa in Dubai City</w:t>
      </w:r>
    </w:p>
    <w:p w14:paraId="67DF4467" w14:textId="77777777" w:rsidR="007B31E8" w:rsidRPr="001802CE" w:rsidRDefault="007B31E8" w:rsidP="00B61038">
      <w:pPr>
        <w:spacing w:line="280" w:lineRule="exact"/>
        <w:rPr>
          <w:rFonts w:cs="Arial"/>
          <w:lang w:val="en-GB"/>
        </w:rPr>
      </w:pPr>
    </w:p>
    <w:p w14:paraId="7B4FFF34" w14:textId="77777777" w:rsidR="007B31E8" w:rsidRPr="001802CE" w:rsidRDefault="007B31E8" w:rsidP="007B31E8">
      <w:pPr>
        <w:spacing w:line="300" w:lineRule="exact"/>
        <w:rPr>
          <w:rFonts w:cs="Arial"/>
          <w:b/>
          <w:bCs/>
          <w:lang w:val="en-GB"/>
        </w:rPr>
      </w:pPr>
      <w:r w:rsidRPr="001802CE">
        <w:rPr>
          <w:b/>
          <w:lang w:val="en-GB" w:bidi="en-US"/>
        </w:rPr>
        <w:t xml:space="preserve">In Dubai City, UAE, one of the most visited and wealthiest cities in the world, development land is scarce. Even if money is no object for some residents, optimum space usage is essential on private land. A property owner was looking for two double carports with an additional underground parking level for his fleet of high-end vehicles. A job for the WÖHR </w:t>
      </w:r>
      <w:proofErr w:type="spellStart"/>
      <w:r w:rsidRPr="001802CE">
        <w:rPr>
          <w:b/>
          <w:lang w:val="en-GB" w:bidi="en-US"/>
        </w:rPr>
        <w:t>Parklift</w:t>
      </w:r>
      <w:proofErr w:type="spellEnd"/>
      <w:r w:rsidRPr="001802CE">
        <w:rPr>
          <w:b/>
          <w:lang w:val="en-GB" w:bidi="en-US"/>
        </w:rPr>
        <w:t xml:space="preserve"> 461! </w:t>
      </w:r>
    </w:p>
    <w:p w14:paraId="46FE5B49" w14:textId="77777777" w:rsidR="00B61038" w:rsidRPr="001802CE" w:rsidRDefault="00B61038" w:rsidP="00B61038">
      <w:pPr>
        <w:spacing w:line="280" w:lineRule="exact"/>
        <w:rPr>
          <w:rFonts w:cs="Arial"/>
          <w:lang w:val="en-GB"/>
        </w:rPr>
      </w:pPr>
    </w:p>
    <w:p w14:paraId="2700E0DA" w14:textId="2CF8CB90" w:rsidR="007B31E8" w:rsidRPr="001802CE" w:rsidRDefault="007B31E8" w:rsidP="007B31E8">
      <w:pPr>
        <w:spacing w:line="300" w:lineRule="exact"/>
        <w:rPr>
          <w:rFonts w:cs="Arial"/>
          <w:lang w:val="en-GB"/>
        </w:rPr>
      </w:pPr>
      <w:r w:rsidRPr="001802CE">
        <w:rPr>
          <w:lang w:val="en-GB" w:bidi="en-US"/>
        </w:rPr>
        <w:t xml:space="preserve">Underground parking space with additional sun protection from above is a good idea in Dubai City. It regularly gets above 40 degrees there from April to September. In this construction project, locally constructed carports </w:t>
      </w:r>
      <w:proofErr w:type="gramStart"/>
      <w:r w:rsidRPr="001802CE">
        <w:rPr>
          <w:lang w:val="en-GB" w:bidi="en-US"/>
        </w:rPr>
        <w:t>were positioned</w:t>
      </w:r>
      <w:proofErr w:type="gramEnd"/>
      <w:r w:rsidRPr="001802CE">
        <w:rPr>
          <w:lang w:val="en-GB" w:bidi="en-US"/>
        </w:rPr>
        <w:t xml:space="preserve"> at right angles next to the entrance of the villa. This not only allows the residents to enter the house in just a few steps, but the carports also benefit from the shade of the house for several hours each day. The carport columns sit on the cover plates of two WÖHR 461-2.6 D </w:t>
      </w:r>
      <w:proofErr w:type="spellStart"/>
      <w:proofErr w:type="gramStart"/>
      <w:r w:rsidRPr="001802CE">
        <w:rPr>
          <w:lang w:val="en-GB" w:bidi="en-US"/>
        </w:rPr>
        <w:t>Parklifts</w:t>
      </w:r>
      <w:proofErr w:type="spellEnd"/>
      <w:r w:rsidRPr="001802CE">
        <w:rPr>
          <w:lang w:val="en-GB" w:bidi="en-US"/>
        </w:rPr>
        <w:t xml:space="preserve"> ,</w:t>
      </w:r>
      <w:proofErr w:type="gramEnd"/>
      <w:r w:rsidRPr="001802CE">
        <w:rPr>
          <w:lang w:val="en-GB" w:bidi="en-US"/>
        </w:rPr>
        <w:t xml:space="preserve"> which are positioned next to </w:t>
      </w:r>
      <w:r w:rsidR="00F03B3B" w:rsidRPr="001802CE">
        <w:rPr>
          <w:lang w:val="en-GB" w:bidi="en-US"/>
        </w:rPr>
        <w:t>each other</w:t>
      </w:r>
      <w:r w:rsidRPr="001802CE">
        <w:rPr>
          <w:lang w:val="en-GB" w:bidi="en-US"/>
        </w:rPr>
        <w:t xml:space="preserve">. This provides space for up to eight vehicles in the small courtyard. </w:t>
      </w:r>
      <w:proofErr w:type="gramStart"/>
      <w:r w:rsidRPr="001802CE">
        <w:rPr>
          <w:lang w:val="en-GB" w:bidi="en-US"/>
        </w:rPr>
        <w:t>In order to safely hold</w:t>
      </w:r>
      <w:proofErr w:type="gramEnd"/>
      <w:r w:rsidRPr="001802CE">
        <w:rPr>
          <w:lang w:val="en-GB" w:bidi="en-US"/>
        </w:rPr>
        <w:t xml:space="preserve"> the additional loading capacity of the carports, the </w:t>
      </w:r>
      <w:proofErr w:type="spellStart"/>
      <w:r w:rsidRPr="001802CE">
        <w:rPr>
          <w:lang w:val="en-GB" w:bidi="en-US"/>
        </w:rPr>
        <w:t>Parklift</w:t>
      </w:r>
      <w:proofErr w:type="spellEnd"/>
      <w:r w:rsidRPr="001802CE">
        <w:rPr>
          <w:lang w:val="en-GB" w:bidi="en-US"/>
        </w:rPr>
        <w:t xml:space="preserve"> version with 2,600 kg maximum platform loading was selected. </w:t>
      </w:r>
    </w:p>
    <w:p w14:paraId="67BEE329" w14:textId="77777777" w:rsidR="006F0C49" w:rsidRPr="001802CE" w:rsidRDefault="006F0C49" w:rsidP="007B31E8">
      <w:pPr>
        <w:spacing w:line="300" w:lineRule="exact"/>
        <w:rPr>
          <w:rFonts w:cs="Arial"/>
          <w:lang w:val="en-GB"/>
        </w:rPr>
      </w:pPr>
    </w:p>
    <w:p w14:paraId="211D7F2D" w14:textId="77777777" w:rsidR="007B31E8" w:rsidRPr="001802CE" w:rsidRDefault="007B31E8" w:rsidP="007B31E8">
      <w:pPr>
        <w:spacing w:line="300" w:lineRule="exact"/>
        <w:rPr>
          <w:rFonts w:cs="Arial"/>
          <w:b/>
          <w:bCs/>
          <w:lang w:val="en-GB"/>
        </w:rPr>
      </w:pPr>
      <w:r w:rsidRPr="001802CE">
        <w:rPr>
          <w:b/>
          <w:lang w:val="en-GB" w:bidi="en-US"/>
        </w:rPr>
        <w:t>Custom manufacture with extra-wide platform</w:t>
      </w:r>
    </w:p>
    <w:p w14:paraId="03A4AEAD" w14:textId="77777777" w:rsidR="007B31E8" w:rsidRPr="001802CE" w:rsidRDefault="007B31E8" w:rsidP="007B31E8">
      <w:pPr>
        <w:spacing w:line="300" w:lineRule="exact"/>
        <w:rPr>
          <w:rFonts w:cs="Arial"/>
          <w:lang w:val="en-GB"/>
        </w:rPr>
      </w:pPr>
      <w:r w:rsidRPr="001802CE">
        <w:rPr>
          <w:lang w:val="en-GB" w:bidi="en-US"/>
        </w:rPr>
        <w:t xml:space="preserve">To make exiting the vehicle even more convenient, the </w:t>
      </w:r>
      <w:proofErr w:type="spellStart"/>
      <w:r w:rsidRPr="001802CE">
        <w:rPr>
          <w:lang w:val="en-GB" w:bidi="en-US"/>
        </w:rPr>
        <w:t>Parklift</w:t>
      </w:r>
      <w:proofErr w:type="spellEnd"/>
      <w:r w:rsidRPr="001802CE">
        <w:rPr>
          <w:lang w:val="en-GB" w:bidi="en-US"/>
        </w:rPr>
        <w:t xml:space="preserve"> platform widths </w:t>
      </w:r>
      <w:proofErr w:type="gramStart"/>
      <w:r w:rsidRPr="001802CE">
        <w:rPr>
          <w:lang w:val="en-GB" w:bidi="en-US"/>
        </w:rPr>
        <w:t>were extended</w:t>
      </w:r>
      <w:proofErr w:type="gramEnd"/>
      <w:r w:rsidRPr="001802CE">
        <w:rPr>
          <w:lang w:val="en-GB" w:bidi="en-US"/>
        </w:rPr>
        <w:t xml:space="preserve"> at the customer’s request, from the standard width of 500 to 540 cm. The </w:t>
      </w:r>
      <w:proofErr w:type="spellStart"/>
      <w:r w:rsidRPr="001802CE">
        <w:rPr>
          <w:lang w:val="en-GB" w:bidi="en-US"/>
        </w:rPr>
        <w:t>Parklift</w:t>
      </w:r>
      <w:proofErr w:type="spellEnd"/>
      <w:r w:rsidRPr="001802CE">
        <w:rPr>
          <w:lang w:val="en-GB" w:bidi="en-US"/>
        </w:rPr>
        <w:t xml:space="preserve"> 461-2.6 D mechanical car parking system is as easy to use as ever: Each </w:t>
      </w:r>
      <w:proofErr w:type="spellStart"/>
      <w:r w:rsidRPr="001802CE">
        <w:rPr>
          <w:lang w:val="en-GB" w:bidi="en-US"/>
        </w:rPr>
        <w:t>Parklift</w:t>
      </w:r>
      <w:proofErr w:type="spellEnd"/>
      <w:r w:rsidRPr="001802CE">
        <w:rPr>
          <w:lang w:val="en-GB" w:bidi="en-US"/>
        </w:rPr>
        <w:t xml:space="preserve"> has two horizontally accessible spaces on two levels. The lower horizontal parking level </w:t>
      </w:r>
      <w:proofErr w:type="gramStart"/>
      <w:r w:rsidRPr="001802CE">
        <w:rPr>
          <w:lang w:val="en-GB" w:bidi="en-US"/>
        </w:rPr>
        <w:t>can be fully lowered</w:t>
      </w:r>
      <w:proofErr w:type="gramEnd"/>
      <w:r w:rsidRPr="001802CE">
        <w:rPr>
          <w:lang w:val="en-GB" w:bidi="en-US"/>
        </w:rPr>
        <w:t xml:space="preserve"> into the ground, the upper level lies flush with the ground level and is covered with light-coloured sandstone slabs, the same as the rest of the courtyard. This provides a clean and harmonious look, accentuating and providing optimum protection for the owner’s high-value vehicles. </w:t>
      </w:r>
    </w:p>
    <w:p w14:paraId="5FCDE7B5" w14:textId="77777777" w:rsidR="007B31E8" w:rsidRPr="001802CE" w:rsidRDefault="007B31E8" w:rsidP="007B31E8">
      <w:pPr>
        <w:spacing w:line="300" w:lineRule="exact"/>
        <w:rPr>
          <w:rFonts w:cs="Arial"/>
          <w:lang w:val="en-GB"/>
        </w:rPr>
      </w:pPr>
    </w:p>
    <w:p w14:paraId="793EE1D1" w14:textId="77777777" w:rsidR="007B31E8" w:rsidRPr="001802CE" w:rsidRDefault="007B31E8" w:rsidP="007B31E8">
      <w:pPr>
        <w:spacing w:line="300" w:lineRule="exact"/>
        <w:rPr>
          <w:rFonts w:cs="Arial"/>
          <w:lang w:val="en-GB"/>
        </w:rPr>
      </w:pPr>
      <w:r w:rsidRPr="001802CE">
        <w:rPr>
          <w:lang w:val="en-GB" w:bidi="en-US"/>
        </w:rPr>
        <w:t xml:space="preserve">Further information on the WÖHR </w:t>
      </w:r>
      <w:proofErr w:type="spellStart"/>
      <w:r w:rsidRPr="001802CE">
        <w:rPr>
          <w:lang w:val="en-GB" w:bidi="en-US"/>
        </w:rPr>
        <w:t>Parklift</w:t>
      </w:r>
      <w:proofErr w:type="spellEnd"/>
      <w:r w:rsidRPr="001802CE">
        <w:rPr>
          <w:lang w:val="en-GB" w:bidi="en-US"/>
        </w:rPr>
        <w:t xml:space="preserve"> 461: </w:t>
      </w:r>
      <w:hyperlink r:id="rId8" w:history="1">
        <w:r w:rsidRPr="001802CE">
          <w:rPr>
            <w:u w:val="single"/>
            <w:lang w:val="en-GB" w:bidi="en-US"/>
          </w:rPr>
          <w:t>https://woehr.de/de/produkt/parklift-461.html</w:t>
        </w:r>
      </w:hyperlink>
      <w:r w:rsidRPr="001802CE">
        <w:rPr>
          <w:lang w:val="en-GB" w:bidi="en-US"/>
        </w:rPr>
        <w:t xml:space="preserve"> </w:t>
      </w:r>
    </w:p>
    <w:p w14:paraId="7C6A11AC" w14:textId="77777777" w:rsidR="007B31E8" w:rsidRPr="001802CE" w:rsidRDefault="007B31E8" w:rsidP="007B31E8">
      <w:pPr>
        <w:spacing w:line="300" w:lineRule="exact"/>
        <w:rPr>
          <w:rFonts w:cs="Arial"/>
          <w:lang w:val="en-GB"/>
        </w:rPr>
      </w:pPr>
    </w:p>
    <w:p w14:paraId="0C34F257" w14:textId="77777777" w:rsidR="007B31E8" w:rsidRPr="001802CE" w:rsidRDefault="007B31E8" w:rsidP="007B31E8">
      <w:pPr>
        <w:spacing w:line="300" w:lineRule="exact"/>
        <w:rPr>
          <w:rFonts w:cs="Arial"/>
          <w:lang w:val="en-GB"/>
        </w:rPr>
      </w:pPr>
    </w:p>
    <w:p w14:paraId="6641BB03" w14:textId="77777777" w:rsidR="00B61038" w:rsidRPr="001802CE" w:rsidRDefault="00B61038" w:rsidP="007B31E8">
      <w:pPr>
        <w:suppressAutoHyphens w:val="0"/>
        <w:rPr>
          <w:rFonts w:cs="Arial"/>
          <w:lang w:val="en-GB"/>
        </w:rPr>
      </w:pPr>
      <w:r w:rsidRPr="001802CE">
        <w:rPr>
          <w:lang w:val="en-GB" w:bidi="en-US"/>
        </w:rPr>
        <w:t>Press contact:</w:t>
      </w:r>
    </w:p>
    <w:p w14:paraId="02B03FE7" w14:textId="77777777" w:rsidR="00B61038" w:rsidRPr="001802CE"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lang w:val="en-GB"/>
        </w:rPr>
      </w:pPr>
      <w:r w:rsidRPr="001802CE">
        <w:rPr>
          <w:lang w:val="en-GB" w:bidi="en-US"/>
        </w:rPr>
        <w:t xml:space="preserve">WÖHR </w:t>
      </w:r>
      <w:proofErr w:type="spellStart"/>
      <w:r w:rsidRPr="001802CE">
        <w:rPr>
          <w:lang w:val="en-GB" w:bidi="en-US"/>
        </w:rPr>
        <w:t>Autoparksysteme</w:t>
      </w:r>
      <w:proofErr w:type="spellEnd"/>
      <w:r w:rsidRPr="001802CE">
        <w:rPr>
          <w:lang w:val="en-GB" w:bidi="en-US"/>
        </w:rPr>
        <w:t xml:space="preserve"> GmbH</w:t>
      </w:r>
    </w:p>
    <w:p w14:paraId="3E904447" w14:textId="77777777" w:rsidR="00B61038" w:rsidRPr="001802CE"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lang w:val="en-GB"/>
        </w:rPr>
      </w:pPr>
      <w:r w:rsidRPr="001802CE">
        <w:rPr>
          <w:lang w:val="en-GB" w:bidi="en-US"/>
        </w:rPr>
        <w:t>Mrs. Ferhan Niepelt</w:t>
      </w:r>
    </w:p>
    <w:p w14:paraId="3F983CF3" w14:textId="77777777" w:rsidR="00B61038" w:rsidRPr="001802CE" w:rsidRDefault="005B3100"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i/>
          <w:lang w:val="en-GB"/>
        </w:rPr>
      </w:pPr>
      <w:hyperlink r:id="rId9" w:history="1">
        <w:r w:rsidR="007B31E8" w:rsidRPr="001802CE">
          <w:rPr>
            <w:rStyle w:val="Hyperlink"/>
            <w:lang w:val="en-GB" w:bidi="en-US"/>
          </w:rPr>
          <w:t>ferhan.niepelt@woehr.de</w:t>
        </w:r>
      </w:hyperlink>
      <w:r w:rsidR="00B61038" w:rsidRPr="001802CE">
        <w:rPr>
          <w:lang w:val="en-GB" w:bidi="en-US"/>
        </w:rPr>
        <w:t xml:space="preserve">, +49 7044 46185 </w:t>
      </w:r>
    </w:p>
    <w:p w14:paraId="4E6708FF" w14:textId="77777777" w:rsidR="00B61038" w:rsidRPr="001802CE" w:rsidRDefault="00B61038" w:rsidP="00B61038">
      <w:pPr>
        <w:spacing w:line="280" w:lineRule="exact"/>
        <w:rPr>
          <w:lang w:val="en-GB"/>
        </w:rPr>
      </w:pPr>
    </w:p>
    <w:p w14:paraId="61D10CDB" w14:textId="77777777" w:rsidR="00B61038" w:rsidRPr="001802CE" w:rsidRDefault="00B61038" w:rsidP="00B61038">
      <w:pPr>
        <w:spacing w:line="280" w:lineRule="exact"/>
        <w:rPr>
          <w:lang w:val="en-GB"/>
        </w:rPr>
      </w:pPr>
    </w:p>
    <w:p w14:paraId="2BE70ED1" w14:textId="77777777" w:rsidR="00B61038" w:rsidRPr="001802CE" w:rsidRDefault="00922AD0" w:rsidP="00B61038">
      <w:pPr>
        <w:spacing w:line="280" w:lineRule="exact"/>
        <w:rPr>
          <w:lang w:val="en-GB"/>
        </w:rPr>
      </w:pPr>
      <w:r w:rsidRPr="001802CE">
        <w:rPr>
          <w:lang w:val="en-GB" w:bidi="en-US"/>
        </w:rPr>
        <w:t>Photo credits: ALS Logistic Solutions LLC, Dubai</w:t>
      </w:r>
    </w:p>
    <w:p w14:paraId="5A3038EC" w14:textId="77777777" w:rsidR="00D057F5" w:rsidRPr="001802CE" w:rsidRDefault="00D057F5" w:rsidP="00B61038">
      <w:pPr>
        <w:spacing w:line="280" w:lineRule="exact"/>
        <w:rPr>
          <w:lang w:val="en-GB"/>
        </w:rPr>
      </w:pPr>
    </w:p>
    <w:p w14:paraId="07049D24" w14:textId="010F89F4" w:rsidR="00B61038" w:rsidRPr="001802CE" w:rsidRDefault="00B61038" w:rsidP="00B61038">
      <w:pPr>
        <w:spacing w:line="280" w:lineRule="exact"/>
        <w:rPr>
          <w:lang w:val="en-GB"/>
        </w:rPr>
      </w:pPr>
    </w:p>
    <w:p w14:paraId="570D14AA" w14:textId="38637931" w:rsidR="00B61038" w:rsidRPr="001802CE" w:rsidRDefault="005B3100" w:rsidP="00B61038">
      <w:pPr>
        <w:spacing w:line="280" w:lineRule="exact"/>
        <w:rPr>
          <w:lang w:val="en-GB"/>
        </w:rPr>
      </w:pPr>
      <w:r>
        <w:rPr>
          <w:noProof/>
          <w:lang w:val="en-GB" w:bidi="en-US"/>
        </w:rPr>
        <w:lastRenderedPageBreak/>
        <w:pict w14:anchorId="17EC94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248.95pt;margin-top:-15.85pt;width:239.45pt;height:159.1pt;z-index:251678720;mso-position-horizontal-relative:text;mso-position-vertical-relative:text;mso-width-relative:page;mso-height-relative:page">
            <v:imagedata r:id="rId10" o:title="DSC_0413"/>
          </v:shape>
        </w:pict>
      </w:r>
      <w:bookmarkStart w:id="0" w:name="_GoBack"/>
      <w:r>
        <w:rPr>
          <w:noProof/>
          <w:lang w:val="en-GB" w:bidi="en-US"/>
        </w:rPr>
        <w:pict w14:anchorId="69F8EBD2">
          <v:shape id="_x0000_s1026" type="#_x0000_t75" style="position:absolute;margin-left:-.4pt;margin-top:-15.85pt;width:239.45pt;height:159.1pt;z-index:251676672;mso-position-horizontal-relative:text;mso-position-vertical-relative:text;mso-width-relative:page;mso-height-relative:page">
            <v:imagedata r:id="rId11" o:title="DSC_0410"/>
          </v:shape>
        </w:pict>
      </w:r>
      <w:bookmarkEnd w:id="0"/>
    </w:p>
    <w:p w14:paraId="2BDEAC81" w14:textId="77777777" w:rsidR="00B61038" w:rsidRPr="001802CE" w:rsidRDefault="00B61038" w:rsidP="00B61038">
      <w:pPr>
        <w:spacing w:line="280" w:lineRule="exact"/>
        <w:rPr>
          <w:lang w:val="en-GB"/>
        </w:rPr>
      </w:pPr>
    </w:p>
    <w:p w14:paraId="188C962D" w14:textId="77777777" w:rsidR="00B61038" w:rsidRPr="001802CE" w:rsidRDefault="00B61038" w:rsidP="00B61038">
      <w:pPr>
        <w:spacing w:line="280" w:lineRule="exact"/>
        <w:rPr>
          <w:lang w:val="en-GB"/>
        </w:rPr>
      </w:pPr>
    </w:p>
    <w:p w14:paraId="6469F07F" w14:textId="77777777" w:rsidR="00B61038" w:rsidRPr="001802CE" w:rsidRDefault="00B61038" w:rsidP="00B61038">
      <w:pPr>
        <w:spacing w:line="280" w:lineRule="exact"/>
        <w:rPr>
          <w:lang w:val="en-GB"/>
        </w:rPr>
      </w:pPr>
    </w:p>
    <w:p w14:paraId="4F3C2229" w14:textId="77777777" w:rsidR="00B61038" w:rsidRPr="001802CE" w:rsidRDefault="00B61038" w:rsidP="00B61038">
      <w:pPr>
        <w:spacing w:line="280" w:lineRule="exact"/>
        <w:rPr>
          <w:lang w:val="en-GB"/>
        </w:rPr>
      </w:pPr>
    </w:p>
    <w:p w14:paraId="50F7598F" w14:textId="77777777" w:rsidR="00B61038" w:rsidRPr="001802CE" w:rsidRDefault="00B61038" w:rsidP="00B61038">
      <w:pPr>
        <w:spacing w:line="280" w:lineRule="exact"/>
        <w:rPr>
          <w:lang w:val="en-GB"/>
        </w:rPr>
      </w:pPr>
    </w:p>
    <w:p w14:paraId="3C33948C" w14:textId="77777777" w:rsidR="00B61038" w:rsidRPr="001802CE" w:rsidRDefault="00B61038" w:rsidP="00B61038">
      <w:pPr>
        <w:spacing w:line="280" w:lineRule="exact"/>
        <w:rPr>
          <w:lang w:val="en-GB"/>
        </w:rPr>
      </w:pPr>
    </w:p>
    <w:p w14:paraId="21D69148" w14:textId="77777777" w:rsidR="00B61038" w:rsidRPr="001802CE" w:rsidRDefault="00B61038" w:rsidP="00B61038">
      <w:pPr>
        <w:spacing w:line="280" w:lineRule="exact"/>
        <w:rPr>
          <w:lang w:val="en-GB"/>
        </w:rPr>
      </w:pPr>
    </w:p>
    <w:p w14:paraId="3F904981" w14:textId="77777777" w:rsidR="00B61038" w:rsidRPr="001802CE" w:rsidRDefault="00B61038" w:rsidP="00B61038">
      <w:pPr>
        <w:spacing w:line="280" w:lineRule="exact"/>
        <w:rPr>
          <w:i/>
          <w:lang w:val="en-GB"/>
        </w:rPr>
      </w:pPr>
      <w:r w:rsidRPr="001802CE">
        <w:rPr>
          <w:i/>
          <w:lang w:val="en-GB" w:bidi="en-US"/>
        </w:rPr>
        <w:tab/>
      </w:r>
      <w:r w:rsidRPr="001802CE">
        <w:rPr>
          <w:i/>
          <w:lang w:val="en-GB" w:bidi="en-US"/>
        </w:rPr>
        <w:tab/>
      </w:r>
      <w:r w:rsidRPr="001802CE">
        <w:rPr>
          <w:i/>
          <w:lang w:val="en-GB" w:bidi="en-US"/>
        </w:rPr>
        <w:tab/>
      </w:r>
      <w:r w:rsidRPr="001802CE">
        <w:rPr>
          <w:i/>
          <w:lang w:val="en-GB" w:bidi="en-US"/>
        </w:rPr>
        <w:tab/>
      </w:r>
      <w:r w:rsidRPr="001802CE">
        <w:rPr>
          <w:i/>
          <w:lang w:val="en-GB" w:bidi="en-US"/>
        </w:rPr>
        <w:tab/>
      </w:r>
      <w:r w:rsidRPr="001802CE">
        <w:rPr>
          <w:i/>
          <w:lang w:val="en-GB" w:bidi="en-US"/>
        </w:rPr>
        <w:tab/>
      </w:r>
    </w:p>
    <w:p w14:paraId="1D60A53E" w14:textId="77777777" w:rsidR="00B61038" w:rsidRPr="001802CE" w:rsidRDefault="00B61038" w:rsidP="00B61038">
      <w:pPr>
        <w:spacing w:line="280" w:lineRule="exact"/>
        <w:rPr>
          <w:i/>
          <w:lang w:val="en-GB"/>
        </w:rPr>
      </w:pPr>
    </w:p>
    <w:p w14:paraId="1FB00B06" w14:textId="77777777" w:rsidR="00B61038" w:rsidRPr="001802CE" w:rsidRDefault="00B61038" w:rsidP="00B61038">
      <w:pPr>
        <w:spacing w:line="280" w:lineRule="exact"/>
        <w:rPr>
          <w:lang w:val="en-GB"/>
        </w:rPr>
      </w:pPr>
    </w:p>
    <w:p w14:paraId="3FA3B44E" w14:textId="77777777" w:rsidR="00B61038" w:rsidRPr="001802CE" w:rsidRDefault="00D057F5" w:rsidP="00B61038">
      <w:pPr>
        <w:spacing w:line="280" w:lineRule="exact"/>
        <w:rPr>
          <w:lang w:val="en-GB"/>
        </w:rPr>
      </w:pPr>
      <w:r w:rsidRPr="001802CE">
        <w:rPr>
          <w:noProof/>
          <w:lang w:val="de-DE" w:eastAsia="de-DE"/>
        </w:rPr>
        <mc:AlternateContent>
          <mc:Choice Requires="wps">
            <w:drawing>
              <wp:anchor distT="0" distB="0" distL="114300" distR="114300" simplePos="0" relativeHeight="251669504" behindDoc="0" locked="0" layoutInCell="1" allowOverlap="1" wp14:anchorId="0D7BD878" wp14:editId="632C2CC3">
                <wp:simplePos x="0" y="0"/>
                <wp:positionH relativeFrom="margin">
                  <wp:align>left</wp:align>
                </wp:positionH>
                <wp:positionV relativeFrom="paragraph">
                  <wp:posOffset>167005</wp:posOffset>
                </wp:positionV>
                <wp:extent cx="6334125" cy="1052623"/>
                <wp:effectExtent l="0" t="0" r="9525" b="0"/>
                <wp:wrapNone/>
                <wp:docPr id="7" name="Textfeld 7"/>
                <wp:cNvGraphicFramePr/>
                <a:graphic xmlns:a="http://schemas.openxmlformats.org/drawingml/2006/main">
                  <a:graphicData uri="http://schemas.microsoft.com/office/word/2010/wordprocessingShape">
                    <wps:wsp>
                      <wps:cNvSpPr txBox="1"/>
                      <wps:spPr>
                        <a:xfrm>
                          <a:off x="0" y="0"/>
                          <a:ext cx="6334125" cy="1052623"/>
                        </a:xfrm>
                        <a:prstGeom prst="rect">
                          <a:avLst/>
                        </a:prstGeom>
                        <a:solidFill>
                          <a:schemeClr val="lt1"/>
                        </a:solidFill>
                        <a:ln w="6350">
                          <a:noFill/>
                        </a:ln>
                      </wps:spPr>
                      <wps:txbx>
                        <w:txbxContent>
                          <w:p w14:paraId="238E8F41" w14:textId="77777777" w:rsidR="00B61038" w:rsidRDefault="00B61038" w:rsidP="006F0C49">
                            <w:pPr>
                              <w:spacing w:line="280" w:lineRule="exact"/>
                            </w:pPr>
                            <w:r w:rsidRPr="00B61038">
                              <w:rPr>
                                <w:i/>
                                <w:lang w:bidi="en-US"/>
                              </w:rPr>
                              <w:t xml:space="preserve">Image 1 and 2: The </w:t>
                            </w:r>
                            <w:proofErr w:type="spellStart"/>
                            <w:r w:rsidRPr="00B61038">
                              <w:rPr>
                                <w:i/>
                                <w:lang w:bidi="en-US"/>
                              </w:rPr>
                              <w:t>Parklift</w:t>
                            </w:r>
                            <w:proofErr w:type="spellEnd"/>
                            <w:r w:rsidRPr="00B61038">
                              <w:rPr>
                                <w:i/>
                                <w:lang w:bidi="en-US"/>
                              </w:rPr>
                              <w:t xml:space="preserve"> 461 D provides two underground parking spaces. A minor modification to the cover platform and adding the carport allows two additional parking spaces on the upper level.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0D7BD878" id="_x0000_t202" coordsize="21600,21600" o:spt="202" path="m,l,21600r21600,l21600,xe">
                <v:stroke joinstyle="miter"/>
                <v:path gradientshapeok="t" o:connecttype="rect"/>
              </v:shapetype>
              <v:shape id="Textfeld 7" o:spid="_x0000_s1026" type="#_x0000_t202" style="position:absolute;margin-left:0;margin-top:13.15pt;width:498.75pt;height:82.9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" fillcolor="white [3201]" stroked="f" strokeweight=".5pt">
                <v:textbox>
                  <w:txbxContent>
                    <w:p w14:paraId="238E8F41" w14:textId="77777777" w:rsidR="00B61038" w:rsidRDefault="00B61038" w:rsidP="006F0C49">
                      <w:pPr>
                        <w:spacing w:line="280" w:lineRule="exact"/>
                      </w:pPr>
                      <w:r w:rsidRPr="00B61038">
                        <w:rPr>
                          <w:i/>
                          <w:lang w:bidi="en-US"/>
                        </w:rPr>
                        <w:t>Image 1 and 2: The Parklift 461 D provides two underground parking spaces. A minor modification to the cover platform and adding the carport allows two additional parking spaces on the upper level.</w:t>
                      </w:r>
                    </w:p>
                  </w:txbxContent>
                </v:textbox>
                <w10:wrap anchorx="margin"/>
              </v:shape>
            </w:pict>
          </mc:Fallback>
        </mc:AlternateContent>
      </w:r>
    </w:p>
    <w:p w14:paraId="0648E6FC" w14:textId="77777777" w:rsidR="00B61038" w:rsidRPr="001802CE" w:rsidRDefault="00B61038" w:rsidP="00B61038">
      <w:pPr>
        <w:spacing w:line="280" w:lineRule="exact"/>
        <w:rPr>
          <w:lang w:val="en-GB"/>
        </w:rPr>
      </w:pPr>
    </w:p>
    <w:p w14:paraId="35D21270" w14:textId="77777777" w:rsidR="00B61038" w:rsidRPr="001802CE" w:rsidRDefault="00B61038" w:rsidP="00B61038">
      <w:pPr>
        <w:spacing w:line="280" w:lineRule="exact"/>
        <w:rPr>
          <w:lang w:val="en-GB"/>
        </w:rPr>
      </w:pPr>
    </w:p>
    <w:p w14:paraId="571A11B3" w14:textId="77777777" w:rsidR="00B61038" w:rsidRPr="001802CE" w:rsidRDefault="00B61038" w:rsidP="00B61038">
      <w:pPr>
        <w:spacing w:line="280" w:lineRule="exact"/>
        <w:rPr>
          <w:lang w:val="en-GB"/>
        </w:rPr>
      </w:pPr>
    </w:p>
    <w:p w14:paraId="1E25F704" w14:textId="77777777" w:rsidR="00B61038" w:rsidRPr="001802CE" w:rsidRDefault="00B61038" w:rsidP="00B61038">
      <w:pPr>
        <w:spacing w:line="280" w:lineRule="exact"/>
        <w:rPr>
          <w:lang w:val="en-GB"/>
        </w:rPr>
      </w:pPr>
    </w:p>
    <w:p w14:paraId="31821904" w14:textId="77777777" w:rsidR="00B61038" w:rsidRPr="001802CE" w:rsidRDefault="00B61038" w:rsidP="00B61038">
      <w:pPr>
        <w:spacing w:line="280" w:lineRule="exact"/>
        <w:rPr>
          <w:lang w:val="en-GB"/>
        </w:rPr>
      </w:pPr>
    </w:p>
    <w:p w14:paraId="670669A5" w14:textId="77777777" w:rsidR="00B61038" w:rsidRPr="001802CE" w:rsidRDefault="00B61038" w:rsidP="00B61038">
      <w:pPr>
        <w:spacing w:line="280" w:lineRule="exact"/>
        <w:rPr>
          <w:lang w:val="en-GB"/>
        </w:rPr>
      </w:pPr>
    </w:p>
    <w:p w14:paraId="7C0FCBCF" w14:textId="77777777" w:rsidR="00B61038" w:rsidRPr="001802CE" w:rsidRDefault="00B61038" w:rsidP="00B61038">
      <w:pPr>
        <w:spacing w:line="280" w:lineRule="exact"/>
        <w:rPr>
          <w:lang w:val="en-GB"/>
        </w:rPr>
      </w:pPr>
    </w:p>
    <w:p w14:paraId="050AC17C" w14:textId="77777777" w:rsidR="00B61038" w:rsidRPr="001802CE" w:rsidRDefault="005B3100" w:rsidP="00B61038">
      <w:pPr>
        <w:spacing w:line="280" w:lineRule="exact"/>
        <w:rPr>
          <w:lang w:val="en-GB"/>
        </w:rPr>
      </w:pPr>
      <w:r>
        <w:rPr>
          <w:noProof/>
          <w:lang w:val="en-GB" w:bidi="en-US"/>
        </w:rPr>
        <w:pict w14:anchorId="30BE2562">
          <v:shape id="_x0000_s1029" type="#_x0000_t75" style="position:absolute;margin-left:-.4pt;margin-top:13.9pt;width:239.45pt;height:159.1pt;z-index:251682816;mso-position-horizontal-relative:text;mso-position-vertical-relative:text;mso-width-relative:page;mso-height-relative:page">
            <v:imagedata r:id="rId12" o:title="DSC_0416"/>
          </v:shape>
        </w:pict>
      </w:r>
      <w:r>
        <w:rPr>
          <w:noProof/>
          <w:lang w:val="en-GB" w:bidi="en-US"/>
        </w:rPr>
        <w:pict w14:anchorId="09ACF3B3">
          <v:shape id="_x0000_s1030" type="#_x0000_t75" style="position:absolute;margin-left:258.3pt;margin-top:13.9pt;width:215.15pt;height:159.7pt;z-index:251688960;mso-position-horizontal-relative:text;mso-position-vertical-relative:text;mso-width-relative:page;mso-height-relative:page">
            <v:imagedata r:id="rId13" o:title="WOEHR_150444_Dubai_461_01"/>
          </v:shape>
        </w:pict>
      </w:r>
    </w:p>
    <w:p w14:paraId="08AD5A23" w14:textId="77777777" w:rsidR="00B61038" w:rsidRPr="001802CE" w:rsidRDefault="00B61038" w:rsidP="00B61038">
      <w:pPr>
        <w:spacing w:line="280" w:lineRule="exact"/>
        <w:rPr>
          <w:lang w:val="en-GB"/>
        </w:rPr>
      </w:pPr>
    </w:p>
    <w:p w14:paraId="7D67AB01" w14:textId="77777777" w:rsidR="00B61038" w:rsidRPr="001802CE" w:rsidRDefault="00B61038" w:rsidP="00B61038">
      <w:pPr>
        <w:spacing w:line="280" w:lineRule="exact"/>
        <w:rPr>
          <w:lang w:val="en-GB"/>
        </w:rPr>
      </w:pPr>
    </w:p>
    <w:p w14:paraId="0D1851B5" w14:textId="77777777" w:rsidR="00B61038" w:rsidRPr="001802CE" w:rsidRDefault="00B61038" w:rsidP="00B61038">
      <w:pPr>
        <w:spacing w:line="280" w:lineRule="exact"/>
        <w:rPr>
          <w:lang w:val="en-GB"/>
        </w:rPr>
      </w:pPr>
    </w:p>
    <w:p w14:paraId="79034878" w14:textId="77777777" w:rsidR="00B61038" w:rsidRPr="001802CE" w:rsidRDefault="00B61038" w:rsidP="00B61038">
      <w:pPr>
        <w:spacing w:line="280" w:lineRule="exact"/>
        <w:rPr>
          <w:lang w:val="en-GB"/>
        </w:rPr>
      </w:pPr>
    </w:p>
    <w:p w14:paraId="0E001AE2" w14:textId="77777777" w:rsidR="00B61038" w:rsidRPr="001802CE" w:rsidRDefault="00B61038" w:rsidP="00B61038">
      <w:pPr>
        <w:spacing w:line="280" w:lineRule="exact"/>
        <w:rPr>
          <w:lang w:val="en-GB"/>
        </w:rPr>
      </w:pPr>
    </w:p>
    <w:p w14:paraId="35140A2C" w14:textId="77777777" w:rsidR="00B61038" w:rsidRPr="001802CE" w:rsidRDefault="00B61038" w:rsidP="00B61038">
      <w:pPr>
        <w:spacing w:line="280" w:lineRule="exact"/>
        <w:rPr>
          <w:lang w:val="en-GB"/>
        </w:rPr>
      </w:pPr>
    </w:p>
    <w:p w14:paraId="5CD70B0E" w14:textId="77777777" w:rsidR="00D057F5" w:rsidRPr="001802CE" w:rsidRDefault="00D057F5" w:rsidP="00B61038">
      <w:pPr>
        <w:spacing w:line="280" w:lineRule="exact"/>
        <w:rPr>
          <w:lang w:val="en-GB"/>
        </w:rPr>
      </w:pPr>
      <w:r w:rsidRPr="001802CE">
        <w:rPr>
          <w:noProof/>
          <w:lang w:val="de-DE" w:eastAsia="de-DE"/>
        </w:rPr>
        <mc:AlternateContent>
          <mc:Choice Requires="wps">
            <w:drawing>
              <wp:anchor distT="0" distB="0" distL="114300" distR="114300" simplePos="0" relativeHeight="251686912" behindDoc="0" locked="0" layoutInCell="1" allowOverlap="1" wp14:anchorId="4B0DDE5D" wp14:editId="6E18626F">
                <wp:simplePos x="0" y="0"/>
                <wp:positionH relativeFrom="column">
                  <wp:posOffset>3296093</wp:posOffset>
                </wp:positionH>
                <wp:positionV relativeFrom="paragraph">
                  <wp:posOffset>1073888</wp:posOffset>
                </wp:positionV>
                <wp:extent cx="3019425" cy="1052195"/>
                <wp:effectExtent l="0" t="0" r="9525" b="0"/>
                <wp:wrapNone/>
                <wp:docPr id="5" name="Textfeld 5"/>
                <wp:cNvGraphicFramePr/>
                <a:graphic xmlns:a="http://schemas.openxmlformats.org/drawingml/2006/main">
                  <a:graphicData uri="http://schemas.microsoft.com/office/word/2010/wordprocessingShape">
                    <wps:wsp>
                      <wps:cNvSpPr txBox="1"/>
                      <wps:spPr>
                        <a:xfrm>
                          <a:off x="0" y="0"/>
                          <a:ext cx="3019425" cy="1052195"/>
                        </a:xfrm>
                        <a:prstGeom prst="rect">
                          <a:avLst/>
                        </a:prstGeom>
                        <a:solidFill>
                          <a:sysClr val="window" lastClr="FFFFFF"/>
                        </a:solidFill>
                        <a:ln w="6350">
                          <a:noFill/>
                        </a:ln>
                      </wps:spPr>
                      <wps:txbx>
                        <w:txbxContent>
                          <w:p w14:paraId="236A4D6D" w14:textId="77777777" w:rsidR="00D057F5" w:rsidRDefault="00D057F5" w:rsidP="00D057F5">
                            <w:pPr>
                              <w:spacing w:line="280" w:lineRule="exact"/>
                              <w:rPr>
                                <w:i/>
                              </w:rPr>
                            </w:pPr>
                            <w:r>
                              <w:rPr>
                                <w:i/>
                                <w:lang w:bidi="en-US"/>
                              </w:rPr>
                              <w:t xml:space="preserve">Figure 4: Project sectional drawing shows the </w:t>
                            </w:r>
                            <w:proofErr w:type="spellStart"/>
                            <w:r>
                              <w:rPr>
                                <w:i/>
                                <w:lang w:bidi="en-US"/>
                              </w:rPr>
                              <w:t>Parklift</w:t>
                            </w:r>
                            <w:proofErr w:type="spellEnd"/>
                            <w:r>
                              <w:rPr>
                                <w:i/>
                                <w:lang w:bidi="en-US"/>
                              </w:rPr>
                              <w:t xml:space="preserve"> 461 system. Service personnel can access the system via the maintenance shaft when in the lowered position. </w:t>
                            </w:r>
                          </w:p>
                          <w:p w14:paraId="402908F8" w14:textId="77777777" w:rsidR="00F14227" w:rsidRDefault="00F14227" w:rsidP="00D057F5">
                            <w:pPr>
                              <w:spacing w:line="280" w:lineRule="exact"/>
                            </w:pPr>
                          </w:p>
                          <w:p w14:paraId="0149D8AE" w14:textId="77777777"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4B0DDE5D" id="Textfeld 5" o:spid="_x0000_s1027" type="#_x0000_t202" style="position:absolute;margin-left:259.55pt;margin-top:84.55pt;width:237.75pt;height:82.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" fillcolor="window" stroked="f" strokeweight=".5pt">
                <v:textbox>
                  <w:txbxContent>
                    <w:p w14:paraId="236A4D6D" w14:textId="77777777" w:rsidR="00D057F5" w:rsidRDefault="00D057F5" w:rsidP="00D057F5">
                      <w:pPr>
                        <w:spacing w:line="280" w:lineRule="exact"/>
                        <w:rPr>
                          <w:i/>
                        </w:rPr>
                      </w:pPr>
                      <w:r>
                        <w:rPr>
                          <w:i/>
                          <w:lang w:bidi="en-US"/>
                        </w:rPr>
                        <w:t xml:space="preserve">Figure 4: Project sectional drawing shows the Parklift 461 system. Service personnel can access the system via the maintenance shaft when in the lowered position. </w:t>
                      </w:r>
                    </w:p>
                    <w:p w14:paraId="402908F8" w14:textId="77777777" w:rsidR="00F14227" w:rsidRDefault="00F14227" w:rsidP="00D057F5">
                      <w:pPr>
                        <w:spacing w:line="280" w:lineRule="exact"/>
                      </w:pPr>
                    </w:p>
                    <w:p w14:paraId="0149D8AE" w14:textId="77777777" w:rsidR="00D057F5" w:rsidRDefault="00D057F5" w:rsidP="00D057F5"/>
                  </w:txbxContent>
                </v:textbox>
              </v:shape>
            </w:pict>
          </mc:Fallback>
        </mc:AlternateContent>
      </w:r>
      <w:r w:rsidRPr="001802CE">
        <w:rPr>
          <w:noProof/>
          <w:lang w:val="de-DE" w:eastAsia="de-DE"/>
        </w:rPr>
        <mc:AlternateContent>
          <mc:Choice Requires="wps">
            <w:drawing>
              <wp:anchor distT="0" distB="0" distL="114300" distR="114300" simplePos="0" relativeHeight="251684864" behindDoc="0" locked="0" layoutInCell="1" allowOverlap="1" wp14:anchorId="3885358F" wp14:editId="696484E4">
                <wp:simplePos x="0" y="0"/>
                <wp:positionH relativeFrom="column">
                  <wp:posOffset>0</wp:posOffset>
                </wp:positionH>
                <wp:positionV relativeFrom="paragraph">
                  <wp:posOffset>1073888</wp:posOffset>
                </wp:positionV>
                <wp:extent cx="3051175" cy="1052623"/>
                <wp:effectExtent l="0" t="0" r="0" b="0"/>
                <wp:wrapNone/>
                <wp:docPr id="2" name="Textfeld 2"/>
                <wp:cNvGraphicFramePr/>
                <a:graphic xmlns:a="http://schemas.openxmlformats.org/drawingml/2006/main">
                  <a:graphicData uri="http://schemas.microsoft.com/office/word/2010/wordprocessingShape">
                    <wps:wsp>
                      <wps:cNvSpPr txBox="1"/>
                      <wps:spPr>
                        <a:xfrm>
                          <a:off x="0" y="0"/>
                          <a:ext cx="3051175" cy="1052623"/>
                        </a:xfrm>
                        <a:prstGeom prst="rect">
                          <a:avLst/>
                        </a:prstGeom>
                        <a:solidFill>
                          <a:schemeClr val="lt1"/>
                        </a:solidFill>
                        <a:ln w="6350">
                          <a:noFill/>
                        </a:ln>
                      </wps:spPr>
                      <wps:txbx>
                        <w:txbxContent>
                          <w:p w14:paraId="69AEF0A0" w14:textId="77777777" w:rsidR="00D057F5" w:rsidRDefault="004608D7" w:rsidP="00D057F5">
                            <w:pPr>
                              <w:spacing w:line="280" w:lineRule="exact"/>
                            </w:pPr>
                            <w:r>
                              <w:rPr>
                                <w:i/>
                                <w:lang w:bidi="en-US"/>
                              </w:rPr>
                              <w:t xml:space="preserve">Figure 3: In the lowered </w:t>
                            </w:r>
                            <w:proofErr w:type="gramStart"/>
                            <w:r>
                              <w:rPr>
                                <w:i/>
                                <w:lang w:bidi="en-US"/>
                              </w:rPr>
                              <w:t>position</w:t>
                            </w:r>
                            <w:proofErr w:type="gramEnd"/>
                            <w:r>
                              <w:rPr>
                                <w:i/>
                                <w:lang w:bidi="en-US"/>
                              </w:rPr>
                              <w:t xml:space="preserve"> the cover platform closes flush with the floor and has the same cover as the remaining inner courtyard. </w:t>
                            </w:r>
                          </w:p>
                          <w:p w14:paraId="775216A8" w14:textId="77777777" w:rsidR="00D057F5" w:rsidRDefault="00D057F5" w:rsidP="00D057F5">
                            <w:pPr>
                              <w:spacing w:line="280" w:lineRule="exact"/>
                            </w:pPr>
                          </w:p>
                          <w:p w14:paraId="233C1C2D" w14:textId="77777777"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3885358F" id="Textfeld 2" o:spid="_x0000_s1028" type="#_x0000_t202" style="position:absolute;margin-left:0;margin-top:84.55pt;width:240.25pt;height:82.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" fillcolor="white [3201]" stroked="f" strokeweight=".5pt">
                <v:textbox>
                  <w:txbxContent>
                    <w:p w14:paraId="69AEF0A0" w14:textId="77777777" w:rsidR="00D057F5" w:rsidRDefault="004608D7" w:rsidP="00D057F5">
                      <w:pPr>
                        <w:spacing w:line="280" w:lineRule="exact"/>
                      </w:pPr>
                      <w:r>
                        <w:rPr>
                          <w:i/>
                          <w:lang w:bidi="en-US"/>
                        </w:rPr>
                        <w:t xml:space="preserve">Figure 3: In the lowered position the cover platform closes flush with the floor and has the same cover as the remaining inner courtyard. </w:t>
                      </w:r>
                    </w:p>
                    <w:p w14:paraId="775216A8" w14:textId="77777777" w:rsidR="00D057F5" w:rsidRDefault="00D057F5" w:rsidP="00D057F5">
                      <w:pPr>
                        <w:spacing w:line="280" w:lineRule="exact"/>
                      </w:pPr>
                    </w:p>
                    <w:p w14:paraId="233C1C2D" w14:textId="77777777" w:rsidR="00D057F5" w:rsidRDefault="00D057F5" w:rsidP="00D057F5"/>
                  </w:txbxContent>
                </v:textbox>
              </v:shape>
            </w:pict>
          </mc:Fallback>
        </mc:AlternateContent>
      </w:r>
    </w:p>
    <w:p w14:paraId="40D00675" w14:textId="77777777" w:rsidR="00D057F5" w:rsidRPr="001802CE" w:rsidRDefault="00D057F5" w:rsidP="00D057F5">
      <w:pPr>
        <w:rPr>
          <w:lang w:val="en-GB"/>
        </w:rPr>
      </w:pPr>
    </w:p>
    <w:p w14:paraId="07947F57" w14:textId="77777777" w:rsidR="00D057F5" w:rsidRPr="001802CE" w:rsidRDefault="00D057F5" w:rsidP="00D057F5">
      <w:pPr>
        <w:rPr>
          <w:lang w:val="en-GB"/>
        </w:rPr>
      </w:pPr>
    </w:p>
    <w:p w14:paraId="66E5CEFF" w14:textId="77777777" w:rsidR="00D057F5" w:rsidRPr="001802CE" w:rsidRDefault="00D057F5" w:rsidP="00D057F5">
      <w:pPr>
        <w:rPr>
          <w:lang w:val="en-GB"/>
        </w:rPr>
      </w:pPr>
    </w:p>
    <w:p w14:paraId="1942F4CA" w14:textId="77777777" w:rsidR="00D057F5" w:rsidRPr="001802CE" w:rsidRDefault="00D057F5" w:rsidP="00D057F5">
      <w:pPr>
        <w:rPr>
          <w:lang w:val="en-GB"/>
        </w:rPr>
      </w:pPr>
    </w:p>
    <w:p w14:paraId="38B5AF4B" w14:textId="77777777" w:rsidR="00D057F5" w:rsidRPr="001802CE" w:rsidRDefault="00D057F5" w:rsidP="00D057F5">
      <w:pPr>
        <w:rPr>
          <w:lang w:val="en-GB"/>
        </w:rPr>
      </w:pPr>
    </w:p>
    <w:p w14:paraId="2D1295C8" w14:textId="77777777" w:rsidR="00D057F5" w:rsidRPr="001802CE" w:rsidRDefault="00D057F5" w:rsidP="00D057F5">
      <w:pPr>
        <w:rPr>
          <w:lang w:val="en-GB"/>
        </w:rPr>
      </w:pPr>
    </w:p>
    <w:p w14:paraId="3D08E2B6" w14:textId="77777777" w:rsidR="00D057F5" w:rsidRPr="001802CE" w:rsidRDefault="00D057F5" w:rsidP="00D057F5">
      <w:pPr>
        <w:rPr>
          <w:lang w:val="en-GB"/>
        </w:rPr>
      </w:pPr>
    </w:p>
    <w:p w14:paraId="18EE3DC8" w14:textId="77777777" w:rsidR="00D057F5" w:rsidRPr="001802CE" w:rsidRDefault="00D057F5" w:rsidP="00D057F5">
      <w:pPr>
        <w:rPr>
          <w:lang w:val="en-GB"/>
        </w:rPr>
      </w:pPr>
    </w:p>
    <w:p w14:paraId="06C4D715" w14:textId="2F9EEE49" w:rsidR="00D057F5" w:rsidRPr="001802CE" w:rsidRDefault="00D057F5" w:rsidP="00D057F5">
      <w:pPr>
        <w:rPr>
          <w:lang w:val="en-GB"/>
        </w:rPr>
      </w:pPr>
    </w:p>
    <w:p w14:paraId="487C07A9" w14:textId="77777777" w:rsidR="00D057F5" w:rsidRPr="001802CE" w:rsidRDefault="00D057F5" w:rsidP="00D057F5">
      <w:pPr>
        <w:rPr>
          <w:lang w:val="en-GB"/>
        </w:rPr>
      </w:pPr>
    </w:p>
    <w:p w14:paraId="593EBFBA" w14:textId="77777777" w:rsidR="00D057F5" w:rsidRPr="001802CE" w:rsidRDefault="00D057F5" w:rsidP="00D057F5">
      <w:pPr>
        <w:rPr>
          <w:lang w:val="en-GB"/>
        </w:rPr>
      </w:pPr>
    </w:p>
    <w:p w14:paraId="574E1A89" w14:textId="77777777" w:rsidR="00D057F5" w:rsidRPr="001802CE" w:rsidRDefault="00D057F5" w:rsidP="00D057F5">
      <w:pPr>
        <w:rPr>
          <w:lang w:val="en-GB"/>
        </w:rPr>
      </w:pPr>
    </w:p>
    <w:p w14:paraId="6A5CDD0C" w14:textId="77777777" w:rsidR="00D057F5" w:rsidRPr="001802CE" w:rsidRDefault="00D057F5" w:rsidP="00D057F5">
      <w:pPr>
        <w:rPr>
          <w:lang w:val="en-GB"/>
        </w:rPr>
      </w:pPr>
    </w:p>
    <w:p w14:paraId="0799090D" w14:textId="77777777" w:rsidR="00D057F5" w:rsidRPr="001802CE" w:rsidRDefault="00D057F5" w:rsidP="00D057F5">
      <w:pPr>
        <w:rPr>
          <w:lang w:val="en-GB"/>
        </w:rPr>
      </w:pPr>
    </w:p>
    <w:p w14:paraId="14FCFC96" w14:textId="6C70E2DD" w:rsidR="00D057F5" w:rsidRPr="001802CE" w:rsidRDefault="00D057F5" w:rsidP="00D057F5">
      <w:pPr>
        <w:rPr>
          <w:lang w:val="en-GB"/>
        </w:rPr>
      </w:pPr>
    </w:p>
    <w:p w14:paraId="41BC35B7" w14:textId="6C658A04" w:rsidR="00C10919" w:rsidRPr="001802CE" w:rsidRDefault="00C10919" w:rsidP="00D057F5">
      <w:pPr>
        <w:rPr>
          <w:lang w:val="en-GB"/>
        </w:rPr>
      </w:pPr>
    </w:p>
    <w:p w14:paraId="0E6CA1CF" w14:textId="78883A78" w:rsidR="00C10919" w:rsidRPr="001802CE" w:rsidRDefault="00C10919" w:rsidP="00D057F5">
      <w:pPr>
        <w:rPr>
          <w:lang w:val="en-GB"/>
        </w:rPr>
      </w:pPr>
    </w:p>
    <w:p w14:paraId="1D37F73F" w14:textId="0714E3DD" w:rsidR="00C10919" w:rsidRPr="001802CE" w:rsidRDefault="00C10919" w:rsidP="00D057F5">
      <w:pPr>
        <w:rPr>
          <w:lang w:val="en-GB"/>
        </w:rPr>
      </w:pPr>
    </w:p>
    <w:p w14:paraId="47763CB3" w14:textId="1E036756" w:rsidR="00C10919" w:rsidRPr="001802CE" w:rsidRDefault="00C10919" w:rsidP="00D057F5">
      <w:pPr>
        <w:rPr>
          <w:lang w:val="en-GB"/>
        </w:rPr>
      </w:pPr>
    </w:p>
    <w:p w14:paraId="73EAD58C" w14:textId="77777777" w:rsidR="00D057F5" w:rsidRPr="001802CE" w:rsidRDefault="00D057F5" w:rsidP="00D057F5">
      <w:pPr>
        <w:rPr>
          <w:lang w:val="en-GB"/>
        </w:rPr>
      </w:pPr>
    </w:p>
    <w:p w14:paraId="130F5AA4" w14:textId="77777777" w:rsidR="00B61038" w:rsidRPr="001802CE" w:rsidRDefault="00B61038" w:rsidP="00D057F5">
      <w:pPr>
        <w:ind w:firstLine="708"/>
        <w:rPr>
          <w:lang w:val="en-GB"/>
        </w:rPr>
      </w:pPr>
    </w:p>
    <w:p w14:paraId="4F1505F1" w14:textId="77777777" w:rsidR="00D057F5" w:rsidRPr="001802CE" w:rsidRDefault="00D057F5" w:rsidP="00D057F5">
      <w:pPr>
        <w:ind w:firstLine="708"/>
        <w:rPr>
          <w:lang w:val="en-GB"/>
        </w:rPr>
      </w:pPr>
    </w:p>
    <w:p w14:paraId="7491C983" w14:textId="77777777" w:rsidR="00D057F5" w:rsidRPr="001802CE" w:rsidRDefault="00A145B0" w:rsidP="00D057F5">
      <w:pPr>
        <w:ind w:firstLine="708"/>
        <w:rPr>
          <w:lang w:val="en-GB"/>
        </w:rPr>
      </w:pPr>
      <w:r w:rsidRPr="001802CE">
        <w:rPr>
          <w:noProof/>
          <w:lang w:val="de-DE" w:eastAsia="de-DE"/>
        </w:rPr>
        <mc:AlternateContent>
          <mc:Choice Requires="wps">
            <w:drawing>
              <wp:anchor distT="0" distB="0" distL="114300" distR="114300" simplePos="0" relativeHeight="251695104" behindDoc="0" locked="0" layoutInCell="1" allowOverlap="1" wp14:anchorId="504B05C7" wp14:editId="69299329">
                <wp:simplePos x="0" y="0"/>
                <wp:positionH relativeFrom="column">
                  <wp:posOffset>165085</wp:posOffset>
                </wp:positionH>
                <wp:positionV relativeFrom="paragraph">
                  <wp:posOffset>2099251</wp:posOffset>
                </wp:positionV>
                <wp:extent cx="3051175" cy="520995"/>
                <wp:effectExtent l="0" t="0" r="15875" b="12700"/>
                <wp:wrapNone/>
                <wp:docPr id="10" name="Textfeld 10"/>
                <wp:cNvGraphicFramePr/>
                <a:graphic xmlns:a="http://schemas.openxmlformats.org/drawingml/2006/main">
                  <a:graphicData uri="http://schemas.microsoft.com/office/word/2010/wordprocessingShape">
                    <wps:wsp>
                      <wps:cNvSpPr txBox="1"/>
                      <wps:spPr>
                        <a:xfrm>
                          <a:off x="0" y="0"/>
                          <a:ext cx="3051175" cy="520995"/>
                        </a:xfrm>
                        <a:prstGeom prst="rect">
                          <a:avLst/>
                        </a:prstGeom>
                        <a:solidFill>
                          <a:schemeClr val="lt1"/>
                        </a:solidFill>
                        <a:ln w="6350">
                          <a:solidFill>
                            <a:prstClr val="black"/>
                          </a:solidFill>
                        </a:ln>
                      </wps:spPr>
                      <wps:txbx>
                        <w:txbxContent>
                          <w:p w14:paraId="447E66B4" w14:textId="77777777" w:rsidR="00D057F5" w:rsidRDefault="00D057F5" w:rsidP="00D057F5">
                            <w:pPr>
                              <w:spacing w:line="280" w:lineRule="exact"/>
                            </w:pPr>
                            <w:r w:rsidRPr="00B61038">
                              <w:rPr>
                                <w:i/>
                                <w:lang w:bidi="en-US"/>
                              </w:rPr>
                              <w:t xml:space="preserve">Figure 5: Sectional drawing (plan view) of the </w:t>
                            </w:r>
                            <w:proofErr w:type="spellStart"/>
                            <w:r w:rsidRPr="00B61038">
                              <w:rPr>
                                <w:i/>
                                <w:lang w:bidi="en-US"/>
                              </w:rPr>
                              <w:t>Parklift</w:t>
                            </w:r>
                            <w:proofErr w:type="spellEnd"/>
                            <w:r w:rsidRPr="00B61038">
                              <w:rPr>
                                <w:i/>
                                <w:lang w:bidi="en-US"/>
                              </w:rPr>
                              <w:t xml:space="preserve"> 461. </w:t>
                            </w:r>
                          </w:p>
                          <w:p w14:paraId="4036CECC" w14:textId="77777777" w:rsidR="00D057F5" w:rsidRDefault="00D057F5" w:rsidP="00D057F5">
                            <w:pPr>
                              <w:spacing w:line="280" w:lineRule="exact"/>
                            </w:pPr>
                          </w:p>
                          <w:p w14:paraId="11A845EC" w14:textId="77777777" w:rsidR="00D057F5" w:rsidRDefault="00D057F5" w:rsidP="00D057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 w14:anchorId="504B05C7" id="Textfeld 10" o:spid="_x0000_s1029" type="#_x0000_t202" style="position:absolute;left:0;text-align:left;margin-left:13pt;margin-top:165.3pt;width:240.25pt;height:4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" fillcolor="white [3201]" strokeweight=".5pt">
                <v:textbox>
                  <w:txbxContent>
                    <w:p w14:paraId="447E66B4" w14:textId="77777777" w:rsidR="00D057F5" w:rsidRDefault="00D057F5" w:rsidP="00D057F5">
                      <w:pPr>
                        <w:spacing w:line="280" w:lineRule="exact"/>
                      </w:pPr>
                      <w:r w:rsidRPr="00B61038">
                        <w:rPr>
                          <w:i/>
                          <w:lang w:bidi="en-US"/>
                        </w:rPr>
                        <w:t xml:space="preserve">Figure 5: Sectional drawing (plan view) of the Parklift 461. </w:t>
                      </w:r>
                    </w:p>
                    <w:p w14:paraId="4036CECC" w14:textId="77777777" w:rsidR="00D057F5" w:rsidRDefault="00D057F5" w:rsidP="00D057F5">
                      <w:pPr>
                        <w:spacing w:line="280" w:lineRule="exact"/>
                      </w:pPr>
                    </w:p>
                    <w:p w14:paraId="11A845EC" w14:textId="77777777" w:rsidR="00D057F5" w:rsidRDefault="00D057F5" w:rsidP="00D057F5"/>
                  </w:txbxContent>
                </v:textbox>
              </v:shape>
            </w:pict>
          </mc:Fallback>
        </mc:AlternateContent>
      </w:r>
      <w:r w:rsidR="005B3100">
        <w:rPr>
          <w:noProof/>
          <w:lang w:val="en-GB" w:bidi="en-US"/>
        </w:rPr>
        <w:pict w14:anchorId="7AFF6D00">
          <v:shape id="_x0000_s1031" type="#_x0000_t75" style="position:absolute;left:0;text-align:left;margin-left:6.6pt;margin-top:4.65pt;width:216.05pt;height:154.75pt;z-index:251691008;mso-position-horizontal-relative:text;mso-position-vertical-relative:text;mso-width-relative:page;mso-height-relative:page">
            <v:imagedata r:id="rId14" o:title="WOEHR_150444_Dubai_461_02"/>
          </v:shape>
        </w:pict>
      </w:r>
    </w:p>
    <w:sectPr w:rsidR="00D057F5" w:rsidRPr="001802CE" w:rsidSect="006E284A">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779DC5" w14:textId="77777777" w:rsidR="00835B43" w:rsidRDefault="00835B43">
      <w:r>
        <w:separator/>
      </w:r>
    </w:p>
  </w:endnote>
  <w:endnote w:type="continuationSeparator" w:id="0">
    <w:p w14:paraId="1D093CF6" w14:textId="77777777" w:rsidR="00835B43" w:rsidRDefault="00835B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89AA82" w14:textId="77777777" w:rsidR="005A7549" w:rsidRDefault="005A754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64B6C" w14:textId="77777777" w:rsidR="008843EF" w:rsidRPr="00243964" w:rsidRDefault="006E284A" w:rsidP="008843EF">
    <w:pPr>
      <w:pStyle w:val="Fuzeile"/>
      <w:pBdr>
        <w:top w:val="single" w:sz="4" w:space="1" w:color="auto"/>
      </w:pBdr>
      <w:spacing w:line="220" w:lineRule="exact"/>
      <w:ind w:left="-624"/>
      <w:rPr>
        <w:b/>
        <w:sz w:val="13"/>
        <w:szCs w:val="13"/>
      </w:rPr>
    </w:pPr>
    <w:r>
      <w:rPr>
        <w:b/>
        <w:sz w:val="13"/>
        <w:lang w:bidi="en-US"/>
      </w:rPr>
      <w:t xml:space="preserve">WÖHR </w:t>
    </w:r>
    <w:proofErr w:type="spellStart"/>
    <w:r>
      <w:rPr>
        <w:b/>
        <w:sz w:val="13"/>
        <w:lang w:bidi="en-US"/>
      </w:rPr>
      <w:t>Autoparksysteme</w:t>
    </w:r>
    <w:proofErr w:type="spellEnd"/>
    <w:r>
      <w:rPr>
        <w:b/>
        <w:sz w:val="13"/>
        <w:lang w:bidi="en-US"/>
      </w:rPr>
      <w:t xml:space="preserve"> GmbH </w:t>
    </w:r>
  </w:p>
  <w:p w14:paraId="1E083797" w14:textId="66961DE1" w:rsidR="008843EF" w:rsidRPr="00243964" w:rsidRDefault="006E284A" w:rsidP="008843EF">
    <w:pPr>
      <w:pStyle w:val="Fuzeile"/>
      <w:spacing w:line="220" w:lineRule="exact"/>
      <w:ind w:left="-624"/>
      <w:rPr>
        <w:sz w:val="13"/>
        <w:szCs w:val="13"/>
      </w:rPr>
    </w:pPr>
    <w:proofErr w:type="spellStart"/>
    <w:r>
      <w:rPr>
        <w:sz w:val="13"/>
        <w:lang w:bidi="en-US"/>
      </w:rPr>
      <w:t>Ölgrabenstr</w:t>
    </w:r>
    <w:proofErr w:type="spellEnd"/>
    <w:r>
      <w:rPr>
        <w:sz w:val="13"/>
        <w:lang w:bidi="en-US"/>
      </w:rPr>
      <w:t xml:space="preserve">. 14 | 71292 </w:t>
    </w:r>
    <w:proofErr w:type="spellStart"/>
    <w:r>
      <w:rPr>
        <w:sz w:val="13"/>
        <w:lang w:bidi="en-US"/>
      </w:rPr>
      <w:t>Friolzheim</w:t>
    </w:r>
    <w:proofErr w:type="spellEnd"/>
    <w:r>
      <w:rPr>
        <w:sz w:val="13"/>
        <w:lang w:bidi="en-US"/>
      </w:rPr>
      <w:t xml:space="preserve"> | </w:t>
    </w:r>
    <w:r w:rsidR="005A7549">
      <w:rPr>
        <w:sz w:val="13"/>
        <w:lang w:bidi="en-US"/>
      </w:rPr>
      <w:t>Phone</w:t>
    </w:r>
    <w:r>
      <w:rPr>
        <w:sz w:val="13"/>
        <w:lang w:bidi="en-US"/>
      </w:rPr>
      <w:t xml:space="preserve"> +49 7044 46-0 | Fax +49 7044 46-149 | </w:t>
    </w:r>
    <w:hyperlink r:id="rId1" w:history="1">
      <w:r w:rsidR="008843EF" w:rsidRPr="00243964">
        <w:rPr>
          <w:rStyle w:val="Hyperlink"/>
          <w:sz w:val="13"/>
          <w:u w:val="none"/>
          <w:lang w:bidi="en-US"/>
        </w:rPr>
        <w:t>info@woehr.de</w:t>
      </w:r>
    </w:hyperlink>
    <w:r>
      <w:rPr>
        <w:sz w:val="13"/>
        <w:lang w:bidi="en-US"/>
      </w:rPr>
      <w:t xml:space="preserve"> | </w:t>
    </w:r>
    <w:hyperlink r:id="rId2" w:history="1">
      <w:r w:rsidR="008843EF" w:rsidRPr="00243964">
        <w:rPr>
          <w:rStyle w:val="Hyperlink"/>
          <w:sz w:val="13"/>
          <w:u w:val="none"/>
          <w:lang w:bidi="en-US"/>
        </w:rPr>
        <w:t>www.woehr.de</w:t>
      </w:r>
    </w:hyperlink>
    <w:r>
      <w:rPr>
        <w:sz w:val="13"/>
        <w:lang w:bidi="en-US"/>
      </w:rPr>
      <w:t xml:space="preserve"> | </w:t>
    </w:r>
    <w:proofErr w:type="spellStart"/>
    <w:r>
      <w:rPr>
        <w:sz w:val="13"/>
        <w:lang w:bidi="en-US"/>
      </w:rPr>
      <w:t>Ust</w:t>
    </w:r>
    <w:proofErr w:type="spellEnd"/>
    <w:r>
      <w:rPr>
        <w:sz w:val="13"/>
        <w:lang w:bidi="en-US"/>
      </w:rPr>
      <w:t>.-</w:t>
    </w:r>
    <w:proofErr w:type="spellStart"/>
    <w:r>
      <w:rPr>
        <w:sz w:val="13"/>
        <w:lang w:bidi="en-US"/>
      </w:rPr>
      <w:t>IdNr</w:t>
    </w:r>
    <w:proofErr w:type="spellEnd"/>
    <w:r>
      <w:rPr>
        <w:sz w:val="13"/>
        <w:lang w:bidi="en-US"/>
      </w:rPr>
      <w:t>. DE 146018020 | AG Mannheim HRB 728848</w:t>
    </w:r>
  </w:p>
  <w:p w14:paraId="3C496F07" w14:textId="77777777" w:rsidR="00FD115A" w:rsidRPr="00243964" w:rsidRDefault="008843EF" w:rsidP="008843EF">
    <w:pPr>
      <w:pStyle w:val="Fuzeile"/>
      <w:spacing w:line="220" w:lineRule="exact"/>
      <w:ind w:left="-624"/>
      <w:rPr>
        <w:sz w:val="13"/>
        <w:szCs w:val="13"/>
      </w:rPr>
    </w:pPr>
    <w:r w:rsidRPr="00243964">
      <w:rPr>
        <w:sz w:val="13"/>
        <w:lang w:bidi="en-US"/>
      </w:rPr>
      <w:t xml:space="preserve">Company headquarters: 71292 </w:t>
    </w:r>
    <w:proofErr w:type="spellStart"/>
    <w:proofErr w:type="gramStart"/>
    <w:r w:rsidRPr="00243964">
      <w:rPr>
        <w:sz w:val="13"/>
        <w:lang w:bidi="en-US"/>
      </w:rPr>
      <w:t>Friolzheim</w:t>
    </w:r>
    <w:proofErr w:type="spellEnd"/>
    <w:r w:rsidRPr="00243964">
      <w:rPr>
        <w:sz w:val="13"/>
        <w:lang w:bidi="en-US"/>
      </w:rPr>
      <w:t xml:space="preserve">  |</w:t>
    </w:r>
    <w:proofErr w:type="gramEnd"/>
    <w:r w:rsidRPr="00243964">
      <w:rPr>
        <w:sz w:val="13"/>
        <w:lang w:bidi="en-US"/>
      </w:rPr>
      <w:t xml:space="preserve"> </w:t>
    </w:r>
    <w:proofErr w:type="spellStart"/>
    <w:r w:rsidRPr="00243964">
      <w:rPr>
        <w:sz w:val="13"/>
        <w:lang w:bidi="en-US"/>
      </w:rPr>
      <w:t>Ölgrabenstr</w:t>
    </w:r>
    <w:proofErr w:type="spellEnd"/>
    <w:r w:rsidRPr="00243964">
      <w:rPr>
        <w:sz w:val="13"/>
        <w:lang w:bidi="en-US"/>
      </w:rPr>
      <w:t>. 14 | Certified according to DIN EN ISO 9001:2008 | Managing Directors Peter Appel, Wolfgang Frölich, and Jens Niepelt</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221570" w14:textId="77777777" w:rsidR="006E0119" w:rsidRPr="00AE5402" w:rsidRDefault="00FA4541" w:rsidP="006E0119">
    <w:pPr>
      <w:pStyle w:val="Fuzeile"/>
      <w:pBdr>
        <w:top w:val="single" w:sz="4" w:space="1" w:color="auto"/>
      </w:pBdr>
      <w:spacing w:line="220" w:lineRule="exact"/>
      <w:ind w:left="-624"/>
      <w:rPr>
        <w:b/>
        <w:sz w:val="13"/>
        <w:szCs w:val="13"/>
      </w:rPr>
    </w:pPr>
    <w:r>
      <w:rPr>
        <w:b/>
        <w:sz w:val="13"/>
        <w:lang w:bidi="en-US"/>
      </w:rPr>
      <w:t xml:space="preserve">WÖHR </w:t>
    </w:r>
    <w:proofErr w:type="spellStart"/>
    <w:r>
      <w:rPr>
        <w:b/>
        <w:sz w:val="13"/>
        <w:lang w:bidi="en-US"/>
      </w:rPr>
      <w:t>Autoparksysteme</w:t>
    </w:r>
    <w:proofErr w:type="spellEnd"/>
    <w:r>
      <w:rPr>
        <w:b/>
        <w:sz w:val="13"/>
        <w:lang w:bidi="en-US"/>
      </w:rPr>
      <w:t xml:space="preserve"> GmbH</w:t>
    </w:r>
  </w:p>
  <w:p w14:paraId="3A9D4626" w14:textId="12B7C089" w:rsidR="006E0119" w:rsidRPr="00AE5402" w:rsidRDefault="00FA4541" w:rsidP="006E0119">
    <w:pPr>
      <w:pStyle w:val="Fuzeile"/>
      <w:spacing w:line="220" w:lineRule="exact"/>
      <w:ind w:left="-624"/>
      <w:rPr>
        <w:sz w:val="13"/>
        <w:szCs w:val="13"/>
      </w:rPr>
    </w:pPr>
    <w:proofErr w:type="spellStart"/>
    <w:r>
      <w:rPr>
        <w:sz w:val="13"/>
        <w:lang w:bidi="en-US"/>
      </w:rPr>
      <w:t>Ölgrabenstr</w:t>
    </w:r>
    <w:proofErr w:type="spellEnd"/>
    <w:r>
      <w:rPr>
        <w:sz w:val="13"/>
        <w:lang w:bidi="en-US"/>
      </w:rPr>
      <w:t xml:space="preserve">. 14 | 71292 </w:t>
    </w:r>
    <w:proofErr w:type="spellStart"/>
    <w:r>
      <w:rPr>
        <w:sz w:val="13"/>
        <w:lang w:bidi="en-US"/>
      </w:rPr>
      <w:t>Friolzheim</w:t>
    </w:r>
    <w:proofErr w:type="spellEnd"/>
    <w:r>
      <w:rPr>
        <w:sz w:val="13"/>
        <w:lang w:bidi="en-US"/>
      </w:rPr>
      <w:t xml:space="preserve"> | </w:t>
    </w:r>
    <w:r w:rsidR="00C10919">
      <w:rPr>
        <w:sz w:val="13"/>
        <w:lang w:bidi="en-US"/>
      </w:rPr>
      <w:t>Phone</w:t>
    </w:r>
    <w:r>
      <w:rPr>
        <w:sz w:val="13"/>
        <w:lang w:bidi="en-US"/>
      </w:rPr>
      <w:t xml:space="preserve"> +49 (0) 7044 46-0 | Fax +49 (0) 7044 46-149 | </w:t>
    </w:r>
    <w:hyperlink r:id="rId1" w:history="1">
      <w:r w:rsidR="006E0119" w:rsidRPr="00AE5402">
        <w:rPr>
          <w:rStyle w:val="Hyperlink"/>
          <w:sz w:val="13"/>
          <w:u w:val="none"/>
          <w:lang w:bidi="en-US"/>
        </w:rPr>
        <w:t>info@woehr.de</w:t>
      </w:r>
    </w:hyperlink>
    <w:r>
      <w:rPr>
        <w:sz w:val="13"/>
        <w:lang w:bidi="en-US"/>
      </w:rPr>
      <w:t xml:space="preserve"> | </w:t>
    </w:r>
    <w:hyperlink r:id="rId2" w:history="1">
      <w:r w:rsidR="006E0119" w:rsidRPr="00AE5402">
        <w:rPr>
          <w:rStyle w:val="Hyperlink"/>
          <w:sz w:val="13"/>
          <w:u w:val="none"/>
          <w:lang w:bidi="en-US"/>
        </w:rPr>
        <w:t>www.woehr.de</w:t>
      </w:r>
    </w:hyperlink>
    <w:r>
      <w:rPr>
        <w:sz w:val="13"/>
        <w:lang w:bidi="en-US"/>
      </w:rPr>
      <w:t xml:space="preserve"> | </w:t>
    </w:r>
    <w:proofErr w:type="spellStart"/>
    <w:r>
      <w:rPr>
        <w:sz w:val="13"/>
        <w:lang w:bidi="en-US"/>
      </w:rPr>
      <w:t>Ust</w:t>
    </w:r>
    <w:proofErr w:type="spellEnd"/>
    <w:r>
      <w:rPr>
        <w:sz w:val="13"/>
        <w:lang w:bidi="en-US"/>
      </w:rPr>
      <w:t>.-</w:t>
    </w:r>
    <w:proofErr w:type="spellStart"/>
    <w:r>
      <w:rPr>
        <w:sz w:val="13"/>
        <w:lang w:bidi="en-US"/>
      </w:rPr>
      <w:t>IdNr</w:t>
    </w:r>
    <w:proofErr w:type="spellEnd"/>
    <w:r>
      <w:rPr>
        <w:sz w:val="13"/>
        <w:lang w:bidi="en-US"/>
      </w:rPr>
      <w:t>. DE 146018020 | AG Mannheim HRB 728848</w:t>
    </w:r>
  </w:p>
  <w:p w14:paraId="3E98FF30" w14:textId="77777777" w:rsidR="00FD115A" w:rsidRPr="00AE5402" w:rsidRDefault="003430BB" w:rsidP="006E0119">
    <w:pPr>
      <w:pStyle w:val="Fuzeile"/>
      <w:spacing w:line="220" w:lineRule="exact"/>
      <w:ind w:left="-624"/>
      <w:rPr>
        <w:sz w:val="13"/>
        <w:szCs w:val="13"/>
      </w:rPr>
    </w:pPr>
    <w:r>
      <w:rPr>
        <w:sz w:val="13"/>
        <w:lang w:bidi="en-US"/>
      </w:rPr>
      <w:t xml:space="preserve">Company headquarters: 71292 </w:t>
    </w:r>
    <w:proofErr w:type="spellStart"/>
    <w:r>
      <w:rPr>
        <w:sz w:val="13"/>
        <w:lang w:bidi="en-US"/>
      </w:rPr>
      <w:t>Friolzheim</w:t>
    </w:r>
    <w:proofErr w:type="spellEnd"/>
    <w:r>
      <w:rPr>
        <w:sz w:val="13"/>
        <w:lang w:bidi="en-US"/>
      </w:rPr>
      <w:t xml:space="preserve">, </w:t>
    </w:r>
    <w:proofErr w:type="spellStart"/>
    <w:r>
      <w:rPr>
        <w:sz w:val="13"/>
        <w:lang w:bidi="en-US"/>
      </w:rPr>
      <w:t>Ölgrabenstr</w:t>
    </w:r>
    <w:proofErr w:type="spellEnd"/>
    <w:r>
      <w:rPr>
        <w:sz w:val="13"/>
        <w:lang w:bidi="en-US"/>
      </w:rPr>
      <w:t>. 14 | Certified according to DIN EN ISO 9001:2015 | Managing Directors: Peter Appel, Wolfgang Frölich, Jens Niepelt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A2F475" w14:textId="77777777" w:rsidR="00835B43" w:rsidRDefault="00835B43">
      <w:r>
        <w:separator/>
      </w:r>
    </w:p>
  </w:footnote>
  <w:footnote w:type="continuationSeparator" w:id="0">
    <w:p w14:paraId="20CAC3E0" w14:textId="77777777" w:rsidR="00835B43" w:rsidRDefault="00835B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5EEC6" w14:textId="77777777" w:rsidR="005A7549" w:rsidRDefault="005A754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6C896" w14:textId="77777777" w:rsidR="006E0119" w:rsidRDefault="00C030A9" w:rsidP="00E92AB0">
    <w:pPr>
      <w:pStyle w:val="Kopfzeile"/>
      <w:ind w:firstLine="360"/>
    </w:pPr>
    <w:r>
      <w:rPr>
        <w:noProof/>
        <w:lang w:val="de-DE" w:eastAsia="de-DE"/>
      </w:rPr>
      <w:drawing>
        <wp:anchor distT="0" distB="0" distL="114300" distR="114300" simplePos="0" relativeHeight="251670528" behindDoc="0" locked="0" layoutInCell="1" allowOverlap="1" wp14:anchorId="054132D5" wp14:editId="3147C2B6">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rPr>
        <w:lang w:bidi="en-US"/>
      </w:rPr>
      <w:tab/>
    </w:r>
    <w:r w:rsidR="00E92AB0">
      <w:rPr>
        <w:lang w:bidi="en-US"/>
      </w:rPr>
      <w:tab/>
    </w:r>
  </w:p>
  <w:p w14:paraId="7B69F835" w14:textId="77777777" w:rsidR="006E0119" w:rsidRDefault="006E0119" w:rsidP="006E0119">
    <w:pPr>
      <w:pStyle w:val="Kopfzeile"/>
    </w:pPr>
  </w:p>
  <w:p w14:paraId="2B6401AA" w14:textId="77777777" w:rsidR="006E0119" w:rsidRDefault="006E0119" w:rsidP="006E0119">
    <w:pPr>
      <w:pStyle w:val="Kopfzeile"/>
    </w:pPr>
  </w:p>
  <w:p w14:paraId="36A0ACB4" w14:textId="77777777" w:rsidR="006E0119" w:rsidRDefault="006E0119" w:rsidP="006E0119">
    <w:pPr>
      <w:pStyle w:val="Kopfzeile"/>
    </w:pPr>
  </w:p>
  <w:p w14:paraId="4D0E35FA" w14:textId="77777777" w:rsidR="006E0119" w:rsidRDefault="006E0119" w:rsidP="006E0119">
    <w:pPr>
      <w:pStyle w:val="Kopfzeile"/>
    </w:pPr>
  </w:p>
  <w:p w14:paraId="3539A7B0" w14:textId="58F4F081" w:rsidR="00FD115A" w:rsidRPr="00E92AB0" w:rsidRDefault="006E0119" w:rsidP="006E0119">
    <w:pPr>
      <w:pStyle w:val="Kopfzeile"/>
      <w:rPr>
        <w:sz w:val="16"/>
        <w:szCs w:val="16"/>
      </w:rPr>
    </w:pPr>
    <w:r w:rsidRPr="00E92AB0">
      <w:rPr>
        <w:sz w:val="16"/>
        <w:lang w:bidi="en-US"/>
      </w:rPr>
      <w:t xml:space="preserve">Page </w:t>
    </w:r>
    <w:r w:rsidRPr="00E92AB0">
      <w:rPr>
        <w:rStyle w:val="Seitenzahl"/>
        <w:sz w:val="16"/>
        <w:lang w:bidi="en-US"/>
      </w:rPr>
      <w:fldChar w:fldCharType="begin"/>
    </w:r>
    <w:r w:rsidRPr="00E92AB0">
      <w:rPr>
        <w:rStyle w:val="Seitenzahl"/>
        <w:sz w:val="16"/>
        <w:lang w:bidi="en-US"/>
      </w:rPr>
      <w:instrText xml:space="preserve">PAGE  </w:instrText>
    </w:r>
    <w:r w:rsidRPr="00E92AB0">
      <w:rPr>
        <w:rStyle w:val="Seitenzahl"/>
        <w:sz w:val="16"/>
        <w:lang w:bidi="en-US"/>
      </w:rPr>
      <w:fldChar w:fldCharType="separate"/>
    </w:r>
    <w:r w:rsidR="005B3100">
      <w:rPr>
        <w:rStyle w:val="Seitenzahl"/>
        <w:noProof/>
        <w:sz w:val="16"/>
        <w:lang w:bidi="en-US"/>
      </w:rPr>
      <w:t>3</w:t>
    </w:r>
    <w:r w:rsidRPr="00E92AB0">
      <w:rPr>
        <w:rStyle w:val="Seitenzahl"/>
        <w:sz w:val="16"/>
        <w:lang w:bidi="en-US"/>
      </w:rPr>
      <w:fldChar w:fldCharType="end"/>
    </w:r>
    <w:r w:rsidR="00E92AB0" w:rsidRPr="00E92AB0">
      <w:rPr>
        <w:rStyle w:val="Seitenzahl"/>
        <w:sz w:val="16"/>
        <w:lang w:bidi="en-US"/>
      </w:rPr>
      <w:t xml:space="preserve"> of </w:t>
    </w:r>
    <w:r w:rsidR="00E92AB0" w:rsidRPr="00E92AB0">
      <w:rPr>
        <w:rStyle w:val="Seitenzahl"/>
        <w:sz w:val="16"/>
        <w:lang w:bidi="en-US"/>
      </w:rPr>
      <w:fldChar w:fldCharType="begin"/>
    </w:r>
    <w:r w:rsidR="00E92AB0" w:rsidRPr="00E92AB0">
      <w:rPr>
        <w:rStyle w:val="Seitenzahl"/>
        <w:sz w:val="16"/>
        <w:lang w:bidi="en-US"/>
      </w:rPr>
      <w:instrText>PAGE   \* MERGEFORMAT</w:instrText>
    </w:r>
    <w:r w:rsidR="00E92AB0" w:rsidRPr="00E92AB0">
      <w:rPr>
        <w:rStyle w:val="Seitenzahl"/>
        <w:sz w:val="16"/>
        <w:lang w:bidi="en-US"/>
      </w:rPr>
      <w:fldChar w:fldCharType="separate"/>
    </w:r>
    <w:r w:rsidR="005B3100">
      <w:rPr>
        <w:rStyle w:val="Seitenzahl"/>
        <w:noProof/>
        <w:sz w:val="16"/>
        <w:lang w:bidi="en-US"/>
      </w:rPr>
      <w:t>3</w:t>
    </w:r>
    <w:r w:rsidR="00E92AB0" w:rsidRPr="00E92AB0">
      <w:rPr>
        <w:rStyle w:val="Seitenzahl"/>
        <w:sz w:val="16"/>
        <w:lang w:bidi="en-US"/>
      </w:rPr>
      <w:fldChar w:fldCharType="end"/>
    </w:r>
    <w:r w:rsidR="00E92AB0" w:rsidRPr="00E92AB0">
      <w:rPr>
        <w:rStyle w:val="Seitenzahl"/>
        <w:sz w:val="16"/>
        <w:lang w:bidi="en-US"/>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98F5C" w14:textId="77777777" w:rsidR="004E51B9" w:rsidRPr="00582E54" w:rsidRDefault="004E51B9" w:rsidP="004E51B9">
    <w:pPr>
      <w:pStyle w:val="Kopfzeile"/>
      <w:tabs>
        <w:tab w:val="right" w:pos="-142"/>
        <w:tab w:val="left" w:pos="0"/>
      </w:tabs>
      <w:spacing w:line="240" w:lineRule="exact"/>
      <w:ind w:left="-879"/>
      <w:rPr>
        <w:rFonts w:cs="Arial"/>
        <w:sz w:val="16"/>
        <w:szCs w:val="16"/>
      </w:rPr>
    </w:pPr>
    <w:r>
      <w:rPr>
        <w:noProof/>
        <w:lang w:val="de-DE" w:eastAsia="de-DE"/>
      </w:rPr>
      <w:drawing>
        <wp:anchor distT="0" distB="0" distL="114300" distR="114300" simplePos="0" relativeHeight="251659776" behindDoc="0" locked="0" layoutInCell="1" allowOverlap="1" wp14:anchorId="290595D6" wp14:editId="565204CA">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sz w:val="14"/>
        <w:lang w:bidi="en-US"/>
      </w:rPr>
      <w:tab/>
    </w:r>
  </w:p>
  <w:p w14:paraId="1BBDB608" w14:textId="77777777"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sz w:val="13"/>
        <w:lang w:bidi="en-US"/>
      </w:rPr>
      <w:tab/>
    </w:r>
  </w:p>
  <w:p w14:paraId="57FD232D" w14:textId="77777777" w:rsidR="004E51B9" w:rsidRPr="004E51B9" w:rsidRDefault="004E51B9" w:rsidP="004E51B9">
    <w:pPr>
      <w:pStyle w:val="Kopfzeile"/>
      <w:tabs>
        <w:tab w:val="right" w:pos="-142"/>
        <w:tab w:val="left" w:pos="0"/>
      </w:tabs>
      <w:spacing w:line="240" w:lineRule="exact"/>
      <w:ind w:left="-879"/>
      <w:rPr>
        <w:rFonts w:cs="Arial"/>
        <w:sz w:val="13"/>
        <w:szCs w:val="13"/>
      </w:rPr>
    </w:pPr>
    <w:r w:rsidRPr="004E51B9">
      <w:rPr>
        <w:sz w:val="13"/>
        <w:lang w:bidi="en-US"/>
      </w:rPr>
      <w:tab/>
    </w:r>
  </w:p>
  <w:p w14:paraId="253B601F" w14:textId="77777777" w:rsidR="004E51B9" w:rsidRPr="00582E54" w:rsidRDefault="004E51B9" w:rsidP="004E51B9">
    <w:pPr>
      <w:pStyle w:val="Kopfzeile"/>
      <w:tabs>
        <w:tab w:val="right" w:pos="-142"/>
        <w:tab w:val="left" w:pos="0"/>
      </w:tabs>
      <w:spacing w:line="240" w:lineRule="exact"/>
      <w:ind w:left="-879"/>
      <w:rPr>
        <w:rFonts w:cs="Arial"/>
        <w:sz w:val="16"/>
        <w:szCs w:val="16"/>
      </w:rPr>
    </w:pPr>
    <w:r w:rsidRPr="004E51B9">
      <w:rPr>
        <w:sz w:val="13"/>
        <w:lang w:bidi="en-US"/>
      </w:rPr>
      <w:tab/>
    </w:r>
  </w:p>
  <w:p w14:paraId="71E358E1" w14:textId="77777777" w:rsidR="006E0119" w:rsidRPr="00C704B4" w:rsidRDefault="006E0119" w:rsidP="006E0119">
    <w:pPr>
      <w:pStyle w:val="Kopfzeile"/>
      <w:tabs>
        <w:tab w:val="right" w:pos="-142"/>
        <w:tab w:val="left" w:pos="0"/>
      </w:tabs>
      <w:spacing w:line="240" w:lineRule="exact"/>
      <w:ind w:left="-879"/>
      <w:rPr>
        <w:rFonts w:cs="Aria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038"/>
    <w:rsid w:val="00000A2C"/>
    <w:rsid w:val="00017428"/>
    <w:rsid w:val="0002223B"/>
    <w:rsid w:val="0002386F"/>
    <w:rsid w:val="000317A7"/>
    <w:rsid w:val="0003248E"/>
    <w:rsid w:val="00056AE0"/>
    <w:rsid w:val="00074821"/>
    <w:rsid w:val="000C301A"/>
    <w:rsid w:val="000D5B8C"/>
    <w:rsid w:val="000E0EA2"/>
    <w:rsid w:val="000E21C2"/>
    <w:rsid w:val="00102899"/>
    <w:rsid w:val="001039F7"/>
    <w:rsid w:val="001439E3"/>
    <w:rsid w:val="00147CEE"/>
    <w:rsid w:val="00175893"/>
    <w:rsid w:val="001802CE"/>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608D7"/>
    <w:rsid w:val="0047037B"/>
    <w:rsid w:val="004D2506"/>
    <w:rsid w:val="004E51B9"/>
    <w:rsid w:val="00507965"/>
    <w:rsid w:val="00510ED6"/>
    <w:rsid w:val="00522E14"/>
    <w:rsid w:val="00545B07"/>
    <w:rsid w:val="005541C0"/>
    <w:rsid w:val="00573B7A"/>
    <w:rsid w:val="00582E54"/>
    <w:rsid w:val="00583989"/>
    <w:rsid w:val="005A6547"/>
    <w:rsid w:val="005A7549"/>
    <w:rsid w:val="005B3100"/>
    <w:rsid w:val="005B77B7"/>
    <w:rsid w:val="005C44AE"/>
    <w:rsid w:val="005E3D05"/>
    <w:rsid w:val="005E3F93"/>
    <w:rsid w:val="006019EA"/>
    <w:rsid w:val="00601EA1"/>
    <w:rsid w:val="00612E71"/>
    <w:rsid w:val="00614AB4"/>
    <w:rsid w:val="00614D52"/>
    <w:rsid w:val="00621A0C"/>
    <w:rsid w:val="00640DBD"/>
    <w:rsid w:val="0064403C"/>
    <w:rsid w:val="00645B39"/>
    <w:rsid w:val="0064773E"/>
    <w:rsid w:val="006715A7"/>
    <w:rsid w:val="00681945"/>
    <w:rsid w:val="006951B1"/>
    <w:rsid w:val="006959E2"/>
    <w:rsid w:val="006A2930"/>
    <w:rsid w:val="006E0119"/>
    <w:rsid w:val="006E284A"/>
    <w:rsid w:val="006F0C49"/>
    <w:rsid w:val="006F1DA7"/>
    <w:rsid w:val="0070651A"/>
    <w:rsid w:val="00710647"/>
    <w:rsid w:val="00715231"/>
    <w:rsid w:val="00716F55"/>
    <w:rsid w:val="00731465"/>
    <w:rsid w:val="00765F5C"/>
    <w:rsid w:val="007A5F50"/>
    <w:rsid w:val="007B31E8"/>
    <w:rsid w:val="007C74F4"/>
    <w:rsid w:val="00800DD1"/>
    <w:rsid w:val="00835B43"/>
    <w:rsid w:val="00841A70"/>
    <w:rsid w:val="00844015"/>
    <w:rsid w:val="0084705E"/>
    <w:rsid w:val="00853563"/>
    <w:rsid w:val="00880631"/>
    <w:rsid w:val="008843EF"/>
    <w:rsid w:val="008A66B0"/>
    <w:rsid w:val="008B19CC"/>
    <w:rsid w:val="008D05B1"/>
    <w:rsid w:val="008D24BF"/>
    <w:rsid w:val="00904948"/>
    <w:rsid w:val="00920D27"/>
    <w:rsid w:val="00922AD0"/>
    <w:rsid w:val="00931849"/>
    <w:rsid w:val="00951DC5"/>
    <w:rsid w:val="00952BC6"/>
    <w:rsid w:val="00977C64"/>
    <w:rsid w:val="009D5088"/>
    <w:rsid w:val="00A143C3"/>
    <w:rsid w:val="00A145B0"/>
    <w:rsid w:val="00A17333"/>
    <w:rsid w:val="00A41AAB"/>
    <w:rsid w:val="00A52FDA"/>
    <w:rsid w:val="00AA489D"/>
    <w:rsid w:val="00AC6855"/>
    <w:rsid w:val="00AD6746"/>
    <w:rsid w:val="00AE4978"/>
    <w:rsid w:val="00AE5402"/>
    <w:rsid w:val="00AF47F7"/>
    <w:rsid w:val="00AF52C5"/>
    <w:rsid w:val="00B50CD2"/>
    <w:rsid w:val="00B61038"/>
    <w:rsid w:val="00B8345E"/>
    <w:rsid w:val="00B91B60"/>
    <w:rsid w:val="00BA6EA7"/>
    <w:rsid w:val="00BB563F"/>
    <w:rsid w:val="00BF1A90"/>
    <w:rsid w:val="00BF4891"/>
    <w:rsid w:val="00C030A9"/>
    <w:rsid w:val="00C06037"/>
    <w:rsid w:val="00C10919"/>
    <w:rsid w:val="00C22F7B"/>
    <w:rsid w:val="00C32215"/>
    <w:rsid w:val="00C5026C"/>
    <w:rsid w:val="00C543AD"/>
    <w:rsid w:val="00C704B4"/>
    <w:rsid w:val="00C7725B"/>
    <w:rsid w:val="00C8276E"/>
    <w:rsid w:val="00C83A3E"/>
    <w:rsid w:val="00CA0DBA"/>
    <w:rsid w:val="00CB084F"/>
    <w:rsid w:val="00CC09AE"/>
    <w:rsid w:val="00CD6F34"/>
    <w:rsid w:val="00CE51F4"/>
    <w:rsid w:val="00D057F5"/>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3B3B"/>
    <w:rsid w:val="00F04034"/>
    <w:rsid w:val="00F068F2"/>
    <w:rsid w:val="00F14227"/>
    <w:rsid w:val="00F379AE"/>
    <w:rsid w:val="00F7698C"/>
    <w:rsid w:val="00F970C0"/>
    <w:rsid w:val="00FA4541"/>
    <w:rsid w:val="00FA67D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C6D4163"/>
  <w15:docId w15:val="{9E758E14-9678-4284-91EC-CE4B965AE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039F7"/>
    <w:pPr>
      <w:suppressAutoHyphens/>
    </w:pPr>
    <w:rPr>
      <w:rFonts w:ascii="Arial" w:hAnsi="Arial"/>
      <w:sz w:val="22"/>
      <w:szCs w:val="22"/>
      <w:lang w:eastAsia="ar-SA"/>
    </w:rPr>
  </w:style>
  <w:style w:type="paragraph" w:styleId="berschrift1">
    <w:name w:val="heading 1"/>
    <w:basedOn w:val="Standard"/>
    <w:next w:val="Standard"/>
    <w:qFormat/>
    <w:rsid w:val="001039F7"/>
    <w:pPr>
      <w:keepNext/>
      <w:numPr>
        <w:numId w:val="2"/>
      </w:numPr>
      <w:outlineLvl w:val="0"/>
    </w:pPr>
    <w:rPr>
      <w:rFonts w:ascii="Serifa 45" w:hAnsi="Serifa 45"/>
      <w:b/>
      <w:i/>
      <w:sz w:val="4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Hervorhebung">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Standard"/>
    <w:next w:val="Textkrper"/>
    <w:pPr>
      <w:keepNext/>
      <w:spacing w:before="240" w:after="120"/>
    </w:pPr>
    <w:rPr>
      <w:rFonts w:eastAsia="Arial Unicode MS" w:cs="Tahoma"/>
      <w:sz w:val="28"/>
      <w:szCs w:val="28"/>
    </w:rPr>
  </w:style>
  <w:style w:type="paragraph" w:styleId="Textkrper">
    <w:name w:val="Body Text"/>
    <w:basedOn w:val="Standard"/>
    <w:pPr>
      <w:spacing w:after="220" w:line="180" w:lineRule="atLeast"/>
      <w:jc w:val="both"/>
    </w:pPr>
    <w:rPr>
      <w:spacing w:val="-5"/>
    </w:rPr>
  </w:style>
  <w:style w:type="paragraph" w:styleId="Liste">
    <w:name w:val="List"/>
    <w:basedOn w:val="Textkrper"/>
    <w:rPr>
      <w:rFonts w:cs="Tahoma"/>
    </w:rPr>
  </w:style>
  <w:style w:type="paragraph" w:customStyle="1" w:styleId="Beschriftung2">
    <w:name w:val="Beschriftung2"/>
    <w:basedOn w:val="Standard"/>
    <w:pPr>
      <w:suppressLineNumbers/>
      <w:spacing w:before="120" w:after="120"/>
    </w:pPr>
    <w:rPr>
      <w:rFonts w:cs="Tahoma"/>
      <w:i/>
      <w:iCs/>
      <w:sz w:val="24"/>
      <w:szCs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4"/>
      <w:szCs w:val="24"/>
    </w:rPr>
  </w:style>
  <w:style w:type="paragraph" w:customStyle="1" w:styleId="Nachrichtenkopf1">
    <w:name w:val="Nachrichtenkopf1"/>
    <w:basedOn w:val="Standard"/>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Textkrper"/>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customStyle="1" w:styleId="Gruss">
    <w:name w:val="Gruss"/>
    <w:basedOn w:val="Standard"/>
    <w:pPr>
      <w:spacing w:before="240" w:after="240"/>
    </w:pPr>
    <w:rPr>
      <w:rFonts w:ascii="Serifa 45" w:hAnsi="Serifa 45"/>
      <w:sz w:val="24"/>
    </w:rPr>
  </w:style>
  <w:style w:type="paragraph" w:customStyle="1" w:styleId="Name">
    <w:name w:val="Name"/>
    <w:basedOn w:val="Standard"/>
    <w:pPr>
      <w:shd w:val="clear" w:color="auto" w:fill="FFFFFF"/>
    </w:pPr>
  </w:style>
  <w:style w:type="paragraph" w:customStyle="1" w:styleId="AdreLayout">
    <w:name w:val="AdreßLayout"/>
    <w:basedOn w:val="Standard"/>
    <w:pPr>
      <w:shd w:val="clear" w:color="auto" w:fill="FFFFFF"/>
    </w:pPr>
  </w:style>
  <w:style w:type="paragraph" w:customStyle="1" w:styleId="Rahmeninhalt">
    <w:name w:val="Rahmeninhalt"/>
    <w:basedOn w:val="Textkrper"/>
  </w:style>
  <w:style w:type="character" w:styleId="Seitenzahl">
    <w:name w:val="page number"/>
    <w:basedOn w:val="Absatz-Standardschriftart"/>
    <w:rsid w:val="006E0119"/>
  </w:style>
  <w:style w:type="paragraph" w:customStyle="1" w:styleId="EinfAbs">
    <w:name w:val="[Einf. Abs.]"/>
    <w:basedOn w:val="Standard"/>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uzeileZchn">
    <w:name w:val="Fußzeile Zchn"/>
    <w:basedOn w:val="Absatz-Standardschriftart"/>
    <w:link w:val="Fuzeile"/>
    <w:uiPriority w:val="99"/>
    <w:rsid w:val="00E92AB0"/>
    <w:rPr>
      <w:rFonts w:ascii="Arial" w:hAnsi="Arial"/>
      <w:sz w:val="22"/>
      <w:szCs w:val="22"/>
      <w:lang w:eastAsia="ar-SA"/>
    </w:rPr>
  </w:style>
  <w:style w:type="paragraph" w:styleId="Sprechblasentext">
    <w:name w:val="Balloon Text"/>
    <w:basedOn w:val="Standard"/>
    <w:link w:val="SprechblasentextZchn"/>
    <w:rsid w:val="00E92AB0"/>
    <w:rPr>
      <w:rFonts w:ascii="Tahoma" w:hAnsi="Tahoma" w:cs="Tahoma"/>
      <w:sz w:val="16"/>
      <w:szCs w:val="16"/>
    </w:rPr>
  </w:style>
  <w:style w:type="character" w:customStyle="1" w:styleId="SprechblasentextZchn">
    <w:name w:val="Sprechblasentext Zchn"/>
    <w:basedOn w:val="Absatz-Standardschriftart"/>
    <w:link w:val="Sprechblasentext"/>
    <w:rsid w:val="00E92AB0"/>
    <w:rPr>
      <w:rFonts w:ascii="Tahoma" w:hAnsi="Tahoma" w:cs="Tahoma"/>
      <w:sz w:val="16"/>
      <w:szCs w:val="16"/>
      <w:lang w:eastAsia="ar-SA"/>
    </w:rPr>
  </w:style>
  <w:style w:type="character" w:styleId="Buchtitel">
    <w:name w:val="Book Title"/>
    <w:basedOn w:val="Absatz-Standardschriftart"/>
    <w:uiPriority w:val="33"/>
    <w:qFormat/>
    <w:rsid w:val="000D5B8C"/>
    <w:rPr>
      <w:rFonts w:ascii="Arial" w:hAnsi="Arial"/>
      <w:b/>
      <w:bCs/>
      <w:i/>
      <w:iCs/>
      <w:spacing w:val="5"/>
      <w:sz w:val="24"/>
    </w:rPr>
  </w:style>
  <w:style w:type="paragraph" w:styleId="Untertitel">
    <w:name w:val="Subtitle"/>
    <w:basedOn w:val="Standard"/>
    <w:next w:val="Standard"/>
    <w:link w:val="UntertitelZchn"/>
    <w:autoRedefine/>
    <w:qFormat/>
    <w:rsid w:val="000D5B8C"/>
    <w:pPr>
      <w:numPr>
        <w:ilvl w:val="1"/>
      </w:numPr>
      <w:spacing w:after="160"/>
    </w:pPr>
    <w:rPr>
      <w:rFonts w:eastAsiaTheme="minorEastAsia" w:cstheme="minorBidi"/>
      <w:spacing w:val="15"/>
    </w:rPr>
  </w:style>
  <w:style w:type="character" w:customStyle="1" w:styleId="UntertitelZchn">
    <w:name w:val="Untertitel Zchn"/>
    <w:basedOn w:val="Absatz-Standardschriftart"/>
    <w:link w:val="Untertitel"/>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oehr.de/de/produkt/parklift-461.html"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ferhan.niepelt@woehr.de" TargetMode="External"/><Relationship Id="rId14" Type="http://schemas.openxmlformats.org/officeDocument/2006/relationships/image" Target="media/image5.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6.tif"/></Relationships>
</file>

<file path=word/_rels/header3.xml.rels><?xml version="1.0" encoding="UTF-8" standalone="yes"?>
<Relationships xmlns="http://schemas.openxmlformats.org/package/2006/relationships"><Relationship Id="rId1" Type="http://schemas.openxmlformats.org/officeDocument/2006/relationships/image" Target="media/image6.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37C6CD-C89B-42EB-82A7-98BA453C12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3</Pages>
  <Words>344</Words>
  <Characters>2168</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2507</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Travod International Ltd.</dc:creator>
  <cp:lastModifiedBy>Strazzanti,Dennis</cp:lastModifiedBy>
  <cp:revision>3</cp:revision>
  <cp:lastPrinted>2017-10-26T09:18:00Z</cp:lastPrinted>
  <dcterms:created xsi:type="dcterms:W3CDTF">2021-05-07T12:34:00Z</dcterms:created>
  <dcterms:modified xsi:type="dcterms:W3CDTF">2021-05-21T10:01:00Z</dcterms:modified>
  <cp:category>Kategorie</cp:category>
</cp:coreProperties>
</file>